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8"/>
        <w:gridCol w:w="3827"/>
        <w:gridCol w:w="2977"/>
        <w:gridCol w:w="2835"/>
      </w:tblGrid>
      <w:tr w:rsidR="00C54EDF" w:rsidRPr="00EF3633" w:rsidTr="00F12AD3">
        <w:trPr>
          <w:trHeight w:val="145"/>
        </w:trPr>
        <w:tc>
          <w:tcPr>
            <w:tcW w:w="5218" w:type="dxa"/>
            <w:tcBorders>
              <w:top w:val="nil"/>
              <w:left w:val="nil"/>
              <w:right w:val="nil"/>
            </w:tcBorders>
          </w:tcPr>
          <w:p w:rsidR="00C54EDF" w:rsidRPr="001E2677" w:rsidRDefault="001E2677" w:rsidP="001E2677">
            <w:pPr>
              <w:rPr>
                <w:rFonts w:ascii="Arial" w:hAnsi="Arial" w:cs="Arial"/>
                <w:sz w:val="20"/>
                <w:szCs w:val="20"/>
              </w:rPr>
            </w:pPr>
            <w:bookmarkStart w:id="0" w:name="_GoBack"/>
            <w:bookmarkEnd w:id="0"/>
            <w:r w:rsidRPr="001E2677">
              <w:rPr>
                <w:rFonts w:ascii="Arial" w:hAnsi="Arial" w:cs="Arial"/>
                <w:noProof/>
                <w:sz w:val="20"/>
                <w:szCs w:val="20"/>
              </w:rPr>
              <w:t>Title or description of Procedure, Equipment or P</w:t>
            </w:r>
            <w:r>
              <w:rPr>
                <w:rFonts w:ascii="Arial" w:hAnsi="Arial" w:cs="Arial"/>
                <w:noProof/>
                <w:sz w:val="20"/>
                <w:szCs w:val="20"/>
              </w:rPr>
              <w:t>r</w:t>
            </w:r>
            <w:r w:rsidRPr="001E2677">
              <w:rPr>
                <w:rFonts w:ascii="Arial" w:hAnsi="Arial" w:cs="Arial"/>
                <w:noProof/>
                <w:sz w:val="20"/>
                <w:szCs w:val="20"/>
              </w:rPr>
              <w:t>ocess</w:t>
            </w:r>
          </w:p>
        </w:tc>
        <w:tc>
          <w:tcPr>
            <w:tcW w:w="3827" w:type="dxa"/>
            <w:tcBorders>
              <w:top w:val="nil"/>
              <w:left w:val="nil"/>
              <w:right w:val="nil"/>
            </w:tcBorders>
          </w:tcPr>
          <w:p w:rsidR="00C54EDF" w:rsidRPr="00EF3633" w:rsidRDefault="00C54EDF" w:rsidP="00C35FF9">
            <w:pPr>
              <w:rPr>
                <w:rFonts w:ascii="Arial" w:hAnsi="Arial" w:cs="Arial"/>
                <w:sz w:val="20"/>
                <w:szCs w:val="20"/>
              </w:rPr>
            </w:pPr>
            <w:r w:rsidRPr="00EF3633">
              <w:rPr>
                <w:rFonts w:ascii="Arial" w:hAnsi="Arial" w:cs="Arial"/>
                <w:sz w:val="20"/>
                <w:szCs w:val="20"/>
              </w:rPr>
              <w:t>Department</w:t>
            </w:r>
          </w:p>
        </w:tc>
        <w:tc>
          <w:tcPr>
            <w:tcW w:w="2977" w:type="dxa"/>
            <w:tcBorders>
              <w:top w:val="nil"/>
              <w:left w:val="nil"/>
              <w:right w:val="nil"/>
            </w:tcBorders>
          </w:tcPr>
          <w:p w:rsidR="00C54EDF" w:rsidRPr="00EF3633" w:rsidRDefault="00C54EDF" w:rsidP="00C35FF9">
            <w:pPr>
              <w:rPr>
                <w:rFonts w:ascii="Arial" w:hAnsi="Arial" w:cs="Arial"/>
                <w:sz w:val="20"/>
                <w:szCs w:val="20"/>
              </w:rPr>
            </w:pPr>
            <w:r w:rsidRPr="00EF3633">
              <w:rPr>
                <w:rFonts w:ascii="Arial" w:hAnsi="Arial" w:cs="Arial"/>
                <w:sz w:val="20"/>
                <w:szCs w:val="20"/>
              </w:rPr>
              <w:t>Completed By</w:t>
            </w:r>
          </w:p>
        </w:tc>
        <w:tc>
          <w:tcPr>
            <w:tcW w:w="2835" w:type="dxa"/>
            <w:tcBorders>
              <w:top w:val="nil"/>
              <w:left w:val="nil"/>
              <w:right w:val="nil"/>
            </w:tcBorders>
          </w:tcPr>
          <w:p w:rsidR="00C54EDF" w:rsidRPr="00EF3633" w:rsidRDefault="00C54EDF" w:rsidP="000E3636">
            <w:pPr>
              <w:rPr>
                <w:rFonts w:ascii="Arial" w:hAnsi="Arial" w:cs="Arial"/>
                <w:sz w:val="20"/>
                <w:szCs w:val="20"/>
              </w:rPr>
            </w:pPr>
            <w:r w:rsidRPr="00EF3633">
              <w:rPr>
                <w:rFonts w:ascii="Arial" w:hAnsi="Arial" w:cs="Arial"/>
                <w:sz w:val="20"/>
                <w:szCs w:val="20"/>
              </w:rPr>
              <w:t xml:space="preserve">Date </w:t>
            </w:r>
          </w:p>
        </w:tc>
      </w:tr>
      <w:tr w:rsidR="001E2677" w:rsidRPr="00EF3633" w:rsidTr="00F12AD3">
        <w:trPr>
          <w:trHeight w:val="762"/>
        </w:trPr>
        <w:tc>
          <w:tcPr>
            <w:tcW w:w="5218" w:type="dxa"/>
            <w:vAlign w:val="center"/>
          </w:tcPr>
          <w:p w:rsidR="001E2677" w:rsidRPr="003814C7" w:rsidRDefault="00F92F17" w:rsidP="00F92F17">
            <w:pPr>
              <w:rPr>
                <w:rFonts w:ascii="Arial" w:hAnsi="Arial" w:cs="Arial"/>
                <w:b/>
              </w:rPr>
            </w:pPr>
            <w:r>
              <w:rPr>
                <w:rFonts w:ascii="Arial" w:hAnsi="Arial" w:cs="Arial"/>
                <w:b/>
              </w:rPr>
              <w:t>Determination of Acid Detergent Fiber (ADF) – ANKOM Fiber Analyzer</w:t>
            </w:r>
          </w:p>
        </w:tc>
        <w:tc>
          <w:tcPr>
            <w:tcW w:w="3827" w:type="dxa"/>
          </w:tcPr>
          <w:p w:rsidR="001E2677" w:rsidRPr="001E2677" w:rsidRDefault="001E2677" w:rsidP="001B3008">
            <w:pPr>
              <w:jc w:val="center"/>
              <w:rPr>
                <w:rFonts w:ascii="Arial" w:hAnsi="Arial" w:cs="Arial"/>
                <w:b/>
              </w:rPr>
            </w:pPr>
            <w:r w:rsidRPr="001E2677">
              <w:rPr>
                <w:rFonts w:ascii="Arial" w:hAnsi="Arial" w:cs="Arial"/>
                <w:b/>
              </w:rPr>
              <w:t>Proximate Analysis</w:t>
            </w:r>
          </w:p>
          <w:p w:rsidR="001E2677" w:rsidRPr="00EF3633" w:rsidRDefault="001E2677" w:rsidP="001B3008">
            <w:pPr>
              <w:jc w:val="center"/>
              <w:rPr>
                <w:rFonts w:ascii="Arial" w:hAnsi="Arial" w:cs="Arial"/>
                <w:sz w:val="20"/>
                <w:szCs w:val="20"/>
              </w:rPr>
            </w:pPr>
            <w:r>
              <w:rPr>
                <w:rFonts w:ascii="Arial" w:hAnsi="Arial" w:cs="Arial"/>
                <w:sz w:val="20"/>
                <w:szCs w:val="20"/>
              </w:rPr>
              <w:t>Dept. AFNS, University of Alberta, Ag/For Centre, Edmonton</w:t>
            </w:r>
          </w:p>
        </w:tc>
        <w:tc>
          <w:tcPr>
            <w:tcW w:w="2977" w:type="dxa"/>
            <w:vAlign w:val="center"/>
          </w:tcPr>
          <w:p w:rsidR="001E2677" w:rsidRPr="003814C7" w:rsidRDefault="00E87828" w:rsidP="003814C7">
            <w:pPr>
              <w:jc w:val="center"/>
              <w:rPr>
                <w:rFonts w:ascii="Arial" w:hAnsi="Arial" w:cs="Arial"/>
                <w:b/>
              </w:rPr>
            </w:pPr>
            <w:r>
              <w:rPr>
                <w:rFonts w:ascii="Arial" w:hAnsi="Arial" w:cs="Arial"/>
                <w:b/>
              </w:rPr>
              <w:t>Kelvin Lien</w:t>
            </w:r>
          </w:p>
        </w:tc>
        <w:tc>
          <w:tcPr>
            <w:tcW w:w="2835" w:type="dxa"/>
            <w:vAlign w:val="center"/>
          </w:tcPr>
          <w:p w:rsidR="001E2677" w:rsidRPr="003814C7" w:rsidRDefault="00E87828" w:rsidP="00651AA2">
            <w:pPr>
              <w:jc w:val="center"/>
              <w:rPr>
                <w:rFonts w:ascii="Arial" w:hAnsi="Arial" w:cs="Arial"/>
                <w:b/>
              </w:rPr>
            </w:pPr>
            <w:r>
              <w:rPr>
                <w:rFonts w:ascii="Arial" w:hAnsi="Arial" w:cs="Arial"/>
                <w:b/>
              </w:rPr>
              <w:t>Nov 14, 2013</w:t>
            </w:r>
          </w:p>
        </w:tc>
      </w:tr>
    </w:tbl>
    <w:p w:rsidR="00C54EDF" w:rsidRDefault="00C54EDF" w:rsidP="00C54EDF">
      <w:pPr>
        <w:rPr>
          <w:rFonts w:ascii="Arial" w:hAnsi="Arial" w:cs="Arial"/>
          <w:color w:val="FF0000"/>
          <w:sz w:val="20"/>
          <w:szCs w:val="20"/>
        </w:rPr>
      </w:pPr>
    </w:p>
    <w:tbl>
      <w:tblPr>
        <w:tblW w:w="5295" w:type="pc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5"/>
        <w:gridCol w:w="2101"/>
        <w:gridCol w:w="849"/>
        <w:gridCol w:w="1137"/>
        <w:gridCol w:w="991"/>
        <w:gridCol w:w="994"/>
        <w:gridCol w:w="5794"/>
        <w:tblGridChange w:id="1">
          <w:tblGrid>
            <w:gridCol w:w="2975"/>
            <w:gridCol w:w="2101"/>
            <w:gridCol w:w="849"/>
            <w:gridCol w:w="1137"/>
            <w:gridCol w:w="991"/>
            <w:gridCol w:w="994"/>
            <w:gridCol w:w="5794"/>
          </w:tblGrid>
        </w:tblGridChange>
      </w:tblGrid>
      <w:tr w:rsidR="005C5428" w:rsidRPr="00EF3633" w:rsidTr="00F12AD3">
        <w:trPr>
          <w:trHeight w:val="364"/>
        </w:trPr>
        <w:tc>
          <w:tcPr>
            <w:tcW w:w="1002" w:type="pct"/>
            <w:vMerge w:val="restart"/>
            <w:vAlign w:val="center"/>
          </w:tcPr>
          <w:p w:rsidR="005C5428" w:rsidRPr="00290E17" w:rsidRDefault="005C5428" w:rsidP="00DE1361">
            <w:pPr>
              <w:jc w:val="center"/>
              <w:rPr>
                <w:rFonts w:ascii="Arial" w:hAnsi="Arial" w:cs="Arial"/>
                <w:b/>
              </w:rPr>
            </w:pPr>
            <w:r w:rsidRPr="00290E17">
              <w:rPr>
                <w:rFonts w:ascii="Arial" w:hAnsi="Arial" w:cs="Arial"/>
                <w:b/>
              </w:rPr>
              <w:t>Chemical</w:t>
            </w:r>
          </w:p>
        </w:tc>
        <w:tc>
          <w:tcPr>
            <w:tcW w:w="708" w:type="pct"/>
            <w:vMerge w:val="restart"/>
            <w:vAlign w:val="center"/>
          </w:tcPr>
          <w:p w:rsidR="005C5428" w:rsidRPr="00290E17" w:rsidRDefault="005C5428" w:rsidP="00DF5AFA">
            <w:pPr>
              <w:jc w:val="center"/>
              <w:rPr>
                <w:rFonts w:ascii="Arial" w:hAnsi="Arial" w:cs="Arial"/>
                <w:b/>
              </w:rPr>
            </w:pPr>
            <w:r w:rsidRPr="00290E17">
              <w:rPr>
                <w:rFonts w:ascii="Arial" w:hAnsi="Arial" w:cs="Arial"/>
                <w:b/>
              </w:rPr>
              <w:t>WHMIS</w:t>
            </w:r>
            <w:r w:rsidR="001B3008" w:rsidRPr="00290E17">
              <w:rPr>
                <w:rFonts w:ascii="Arial" w:hAnsi="Arial" w:cs="Arial"/>
                <w:b/>
              </w:rPr>
              <w:t xml:space="preserve"> Class</w:t>
            </w:r>
          </w:p>
        </w:tc>
        <w:tc>
          <w:tcPr>
            <w:tcW w:w="1338" w:type="pct"/>
            <w:gridSpan w:val="4"/>
            <w:vAlign w:val="center"/>
          </w:tcPr>
          <w:p w:rsidR="005C5428" w:rsidRPr="004438C4" w:rsidRDefault="00F12AD3" w:rsidP="00F12AD3">
            <w:pPr>
              <w:jc w:val="center"/>
              <w:rPr>
                <w:rFonts w:ascii="Arial" w:hAnsi="Arial" w:cs="Arial"/>
                <w:b/>
              </w:rPr>
            </w:pPr>
            <w:r>
              <w:rPr>
                <w:rFonts w:ascii="Arial" w:hAnsi="Arial" w:cs="Arial"/>
                <w:b/>
              </w:rPr>
              <w:t xml:space="preserve">Chemical Hazard </w:t>
            </w:r>
            <w:r w:rsidR="005C5428">
              <w:rPr>
                <w:rFonts w:ascii="Arial" w:hAnsi="Arial" w:cs="Arial"/>
                <w:b/>
              </w:rPr>
              <w:t>(HMIS</w:t>
            </w:r>
            <w:r>
              <w:rPr>
                <w:rFonts w:ascii="Arial" w:hAnsi="Arial" w:cs="Arial"/>
                <w:b/>
              </w:rPr>
              <w:t>)</w:t>
            </w:r>
            <w:r w:rsidR="005C5428">
              <w:rPr>
                <w:rFonts w:ascii="Arial" w:hAnsi="Arial" w:cs="Arial"/>
                <w:b/>
              </w:rPr>
              <w:t xml:space="preserve"> Ratings</w:t>
            </w:r>
          </w:p>
        </w:tc>
        <w:tc>
          <w:tcPr>
            <w:tcW w:w="1952" w:type="pct"/>
            <w:vMerge w:val="restart"/>
            <w:vAlign w:val="center"/>
          </w:tcPr>
          <w:p w:rsidR="005C5428" w:rsidRPr="008C60E2" w:rsidRDefault="005C5428" w:rsidP="008C60E2">
            <w:pPr>
              <w:jc w:val="center"/>
              <w:rPr>
                <w:rFonts w:ascii="Arial" w:hAnsi="Arial" w:cs="Arial"/>
                <w:b/>
              </w:rPr>
            </w:pPr>
            <w:r>
              <w:rPr>
                <w:rFonts w:ascii="Arial" w:hAnsi="Arial" w:cs="Arial"/>
                <w:b/>
              </w:rPr>
              <w:t>Hazard Control</w:t>
            </w:r>
          </w:p>
        </w:tc>
      </w:tr>
      <w:tr w:rsidR="00F12AD3" w:rsidRPr="00EF3633" w:rsidTr="00F12AD3">
        <w:trPr>
          <w:trHeight w:val="557"/>
        </w:trPr>
        <w:tc>
          <w:tcPr>
            <w:tcW w:w="1002" w:type="pct"/>
            <w:vMerge/>
          </w:tcPr>
          <w:p w:rsidR="005C5428" w:rsidRPr="00EF3633" w:rsidRDefault="005C5428" w:rsidP="00C35FF9">
            <w:pPr>
              <w:rPr>
                <w:rFonts w:ascii="Arial" w:hAnsi="Arial" w:cs="Arial"/>
                <w:sz w:val="20"/>
                <w:szCs w:val="20"/>
              </w:rPr>
            </w:pPr>
          </w:p>
        </w:tc>
        <w:tc>
          <w:tcPr>
            <w:tcW w:w="708" w:type="pct"/>
            <w:vMerge/>
          </w:tcPr>
          <w:p w:rsidR="005C5428" w:rsidRPr="00EF3633" w:rsidRDefault="005C5428" w:rsidP="00C35FF9">
            <w:pPr>
              <w:rPr>
                <w:rFonts w:ascii="Arial" w:hAnsi="Arial" w:cs="Arial"/>
                <w:sz w:val="20"/>
                <w:szCs w:val="20"/>
              </w:rPr>
            </w:pPr>
          </w:p>
        </w:tc>
        <w:tc>
          <w:tcPr>
            <w:tcW w:w="286" w:type="pct"/>
            <w:vAlign w:val="center"/>
          </w:tcPr>
          <w:p w:rsidR="005C5428" w:rsidRDefault="005C5428" w:rsidP="00F12AD3">
            <w:pPr>
              <w:jc w:val="center"/>
              <w:rPr>
                <w:rFonts w:ascii="Arial" w:hAnsi="Arial" w:cs="Arial"/>
                <w:sz w:val="16"/>
                <w:szCs w:val="16"/>
              </w:rPr>
            </w:pPr>
            <w:r w:rsidRPr="00DF5AFA">
              <w:rPr>
                <w:rFonts w:ascii="Arial" w:hAnsi="Arial" w:cs="Arial"/>
                <w:sz w:val="16"/>
                <w:szCs w:val="16"/>
              </w:rPr>
              <w:t>Health</w:t>
            </w:r>
          </w:p>
          <w:p w:rsidR="006C313C" w:rsidRPr="00DF5AFA" w:rsidRDefault="006C313C" w:rsidP="00F12AD3">
            <w:pPr>
              <w:jc w:val="center"/>
              <w:rPr>
                <w:rFonts w:ascii="Arial" w:hAnsi="Arial" w:cs="Arial"/>
                <w:sz w:val="16"/>
                <w:szCs w:val="16"/>
              </w:rPr>
            </w:pPr>
            <w:r>
              <w:rPr>
                <w:rFonts w:ascii="Arial" w:hAnsi="Arial" w:cs="Arial"/>
                <w:sz w:val="16"/>
                <w:szCs w:val="16"/>
              </w:rPr>
              <w:t>0 - 4</w:t>
            </w:r>
          </w:p>
        </w:tc>
        <w:tc>
          <w:tcPr>
            <w:tcW w:w="383" w:type="pct"/>
            <w:vAlign w:val="center"/>
          </w:tcPr>
          <w:p w:rsidR="005C5428" w:rsidRDefault="00F12AD3" w:rsidP="00F12AD3">
            <w:pPr>
              <w:jc w:val="center"/>
              <w:rPr>
                <w:rFonts w:ascii="Arial" w:hAnsi="Arial" w:cs="Arial"/>
                <w:sz w:val="16"/>
                <w:szCs w:val="16"/>
              </w:rPr>
            </w:pPr>
            <w:r>
              <w:rPr>
                <w:rFonts w:ascii="Arial" w:hAnsi="Arial" w:cs="Arial"/>
                <w:sz w:val="16"/>
                <w:szCs w:val="16"/>
              </w:rPr>
              <w:t>Flam</w:t>
            </w:r>
            <w:r w:rsidR="005C5428" w:rsidRPr="00DF5AFA">
              <w:rPr>
                <w:rFonts w:ascii="Arial" w:hAnsi="Arial" w:cs="Arial"/>
                <w:sz w:val="16"/>
                <w:szCs w:val="16"/>
              </w:rPr>
              <w:t>mability</w:t>
            </w:r>
          </w:p>
          <w:p w:rsidR="006C313C" w:rsidRPr="00DF5AFA" w:rsidRDefault="006C313C" w:rsidP="00F12AD3">
            <w:pPr>
              <w:jc w:val="center"/>
              <w:rPr>
                <w:rFonts w:ascii="Arial" w:hAnsi="Arial" w:cs="Arial"/>
                <w:sz w:val="16"/>
                <w:szCs w:val="16"/>
              </w:rPr>
            </w:pPr>
            <w:r>
              <w:rPr>
                <w:rFonts w:ascii="Arial" w:hAnsi="Arial" w:cs="Arial"/>
                <w:sz w:val="16"/>
                <w:szCs w:val="16"/>
              </w:rPr>
              <w:t>0 - 4</w:t>
            </w:r>
          </w:p>
        </w:tc>
        <w:tc>
          <w:tcPr>
            <w:tcW w:w="334" w:type="pct"/>
            <w:vAlign w:val="center"/>
          </w:tcPr>
          <w:p w:rsidR="005C5428" w:rsidRDefault="005C5428" w:rsidP="00F12AD3">
            <w:pPr>
              <w:jc w:val="center"/>
              <w:rPr>
                <w:rFonts w:ascii="Arial" w:hAnsi="Arial" w:cs="Arial"/>
                <w:sz w:val="16"/>
                <w:szCs w:val="16"/>
              </w:rPr>
            </w:pPr>
            <w:r w:rsidRPr="00DF5AFA">
              <w:rPr>
                <w:rFonts w:ascii="Arial" w:hAnsi="Arial" w:cs="Arial"/>
                <w:sz w:val="16"/>
                <w:szCs w:val="16"/>
              </w:rPr>
              <w:t>Reactivity</w:t>
            </w:r>
          </w:p>
          <w:p w:rsidR="006C313C" w:rsidRPr="00DF5AFA" w:rsidRDefault="006C313C" w:rsidP="00F12AD3">
            <w:pPr>
              <w:jc w:val="center"/>
              <w:rPr>
                <w:rFonts w:ascii="Arial" w:hAnsi="Arial" w:cs="Arial"/>
                <w:sz w:val="16"/>
                <w:szCs w:val="16"/>
              </w:rPr>
            </w:pPr>
            <w:r>
              <w:rPr>
                <w:rFonts w:ascii="Arial" w:hAnsi="Arial" w:cs="Arial"/>
                <w:sz w:val="16"/>
                <w:szCs w:val="16"/>
              </w:rPr>
              <w:t>0 - 4</w:t>
            </w:r>
          </w:p>
        </w:tc>
        <w:tc>
          <w:tcPr>
            <w:tcW w:w="334" w:type="pct"/>
            <w:vAlign w:val="center"/>
          </w:tcPr>
          <w:p w:rsidR="006C313C" w:rsidRPr="00DF5AFA" w:rsidRDefault="005C5428" w:rsidP="00F12AD3">
            <w:pPr>
              <w:jc w:val="center"/>
              <w:rPr>
                <w:rFonts w:ascii="Arial" w:hAnsi="Arial" w:cs="Arial"/>
                <w:sz w:val="16"/>
                <w:szCs w:val="16"/>
              </w:rPr>
            </w:pPr>
            <w:r w:rsidRPr="00DF5AFA">
              <w:rPr>
                <w:rFonts w:ascii="Arial" w:hAnsi="Arial" w:cs="Arial"/>
                <w:sz w:val="16"/>
                <w:szCs w:val="16"/>
              </w:rPr>
              <w:t>Potential Dose*</w:t>
            </w:r>
          </w:p>
        </w:tc>
        <w:tc>
          <w:tcPr>
            <w:tcW w:w="1952" w:type="pct"/>
            <w:vMerge/>
          </w:tcPr>
          <w:p w:rsidR="005C5428" w:rsidRPr="00EF3633" w:rsidRDefault="005C5428" w:rsidP="00C35FF9">
            <w:pPr>
              <w:rPr>
                <w:rFonts w:ascii="Arial" w:hAnsi="Arial" w:cs="Arial"/>
                <w:sz w:val="20"/>
                <w:szCs w:val="20"/>
              </w:rPr>
            </w:pPr>
          </w:p>
        </w:tc>
      </w:tr>
      <w:tr w:rsidR="00F12AD3" w:rsidRPr="0064437F" w:rsidTr="00F12AD3">
        <w:trPr>
          <w:trHeight w:val="1033"/>
        </w:trPr>
        <w:tc>
          <w:tcPr>
            <w:tcW w:w="1002" w:type="pct"/>
            <w:vAlign w:val="center"/>
          </w:tcPr>
          <w:p w:rsidR="005C5428" w:rsidRPr="00CD5488" w:rsidRDefault="005C5428" w:rsidP="00CD5488">
            <w:pPr>
              <w:jc w:val="center"/>
              <w:rPr>
                <w:rFonts w:ascii="Arial" w:hAnsi="Arial" w:cs="Arial"/>
              </w:rPr>
            </w:pPr>
            <w:r>
              <w:rPr>
                <w:rFonts w:ascii="Arial" w:hAnsi="Arial" w:cs="Arial"/>
              </w:rPr>
              <w:t>Cetyltrimethylammonium bromide (CTAB)</w:t>
            </w:r>
          </w:p>
        </w:tc>
        <w:tc>
          <w:tcPr>
            <w:tcW w:w="708" w:type="pct"/>
            <w:vAlign w:val="center"/>
          </w:tcPr>
          <w:p w:rsidR="005C5428" w:rsidRPr="00CD5488" w:rsidRDefault="00966877" w:rsidP="00CD5488">
            <w:pPr>
              <w:jc w:val="center"/>
              <w:rPr>
                <w:rFonts w:ascii="Arial" w:hAnsi="Arial" w:cs="Arial"/>
              </w:rPr>
            </w:pPr>
            <w:r>
              <w:rPr>
                <w:rFonts w:ascii="Arial" w:hAnsi="Arial" w:cs="Arial"/>
              </w:rPr>
              <w:t>D-2B Toxic</w:t>
            </w:r>
          </w:p>
        </w:tc>
        <w:tc>
          <w:tcPr>
            <w:tcW w:w="286" w:type="pct"/>
            <w:vAlign w:val="center"/>
          </w:tcPr>
          <w:p w:rsidR="005C5428" w:rsidRDefault="005C5428" w:rsidP="00B17ED3">
            <w:pPr>
              <w:jc w:val="center"/>
              <w:rPr>
                <w:rFonts w:ascii="Arial" w:hAnsi="Arial" w:cs="Arial"/>
                <w:sz w:val="32"/>
                <w:szCs w:val="32"/>
              </w:rPr>
            </w:pPr>
            <w:r w:rsidRPr="00250FBE">
              <w:rPr>
                <w:rFonts w:ascii="Arial" w:hAnsi="Arial" w:cs="Arial"/>
                <w:sz w:val="32"/>
                <w:szCs w:val="32"/>
              </w:rPr>
              <w:t>2</w:t>
            </w:r>
          </w:p>
          <w:p w:rsidR="005C5428" w:rsidRPr="00DF5AFA" w:rsidRDefault="005C5428" w:rsidP="00B17ED3">
            <w:pPr>
              <w:jc w:val="center"/>
              <w:rPr>
                <w:rFonts w:ascii="Arial" w:hAnsi="Arial" w:cs="Arial"/>
                <w:sz w:val="20"/>
                <w:szCs w:val="20"/>
              </w:rPr>
            </w:pPr>
            <w:r w:rsidRPr="00DF5AFA">
              <w:rPr>
                <w:rFonts w:ascii="Arial" w:hAnsi="Arial" w:cs="Arial"/>
                <w:sz w:val="20"/>
                <w:szCs w:val="20"/>
              </w:rPr>
              <w:t>Irritant</w:t>
            </w:r>
          </w:p>
        </w:tc>
        <w:tc>
          <w:tcPr>
            <w:tcW w:w="383" w:type="pct"/>
            <w:vAlign w:val="center"/>
          </w:tcPr>
          <w:p w:rsidR="005C5428" w:rsidRPr="00250FBE" w:rsidRDefault="00966877" w:rsidP="00B17ED3">
            <w:pPr>
              <w:jc w:val="center"/>
              <w:rPr>
                <w:rFonts w:ascii="Arial" w:hAnsi="Arial" w:cs="Arial"/>
                <w:sz w:val="32"/>
                <w:szCs w:val="32"/>
              </w:rPr>
            </w:pPr>
            <w:r>
              <w:rPr>
                <w:rFonts w:ascii="Arial" w:hAnsi="Arial" w:cs="Arial"/>
                <w:sz w:val="32"/>
                <w:szCs w:val="32"/>
              </w:rPr>
              <w:t>1</w:t>
            </w:r>
          </w:p>
        </w:tc>
        <w:tc>
          <w:tcPr>
            <w:tcW w:w="334" w:type="pct"/>
            <w:vAlign w:val="center"/>
          </w:tcPr>
          <w:p w:rsidR="005C5428" w:rsidRPr="00250FBE" w:rsidRDefault="005C5428" w:rsidP="00B17ED3">
            <w:pPr>
              <w:jc w:val="center"/>
              <w:rPr>
                <w:rFonts w:ascii="Arial" w:hAnsi="Arial" w:cs="Arial"/>
                <w:sz w:val="32"/>
                <w:szCs w:val="32"/>
              </w:rPr>
            </w:pPr>
            <w:r w:rsidRPr="00250FBE">
              <w:rPr>
                <w:rFonts w:ascii="Arial" w:hAnsi="Arial" w:cs="Arial"/>
                <w:sz w:val="32"/>
                <w:szCs w:val="32"/>
              </w:rPr>
              <w:t>0</w:t>
            </w:r>
          </w:p>
        </w:tc>
        <w:tc>
          <w:tcPr>
            <w:tcW w:w="334" w:type="pct"/>
            <w:vAlign w:val="center"/>
          </w:tcPr>
          <w:p w:rsidR="005C5428" w:rsidRPr="00B17ED3" w:rsidRDefault="006C313C" w:rsidP="00250FBE">
            <w:pPr>
              <w:jc w:val="center"/>
              <w:rPr>
                <w:rFonts w:ascii="Arial" w:hAnsi="Arial" w:cs="Arial"/>
              </w:rPr>
            </w:pPr>
            <w:r>
              <w:rPr>
                <w:rFonts w:ascii="Arial" w:hAnsi="Arial" w:cs="Arial"/>
              </w:rPr>
              <w:t>Med</w:t>
            </w:r>
          </w:p>
        </w:tc>
        <w:tc>
          <w:tcPr>
            <w:tcW w:w="1952" w:type="pct"/>
            <w:vAlign w:val="center"/>
          </w:tcPr>
          <w:p w:rsidR="005C5428" w:rsidRPr="0050099F" w:rsidRDefault="005C5428" w:rsidP="008C60E2">
            <w:pPr>
              <w:rPr>
                <w:rFonts w:ascii="Arial" w:hAnsi="Arial" w:cs="Arial"/>
                <w:sz w:val="20"/>
                <w:szCs w:val="20"/>
              </w:rPr>
            </w:pPr>
            <w:r>
              <w:rPr>
                <w:rFonts w:ascii="Arial" w:hAnsi="Arial" w:cs="Arial"/>
                <w:sz w:val="20"/>
                <w:szCs w:val="20"/>
              </w:rPr>
              <w:t>-</w:t>
            </w:r>
            <w:r w:rsidR="00797910">
              <w:rPr>
                <w:rFonts w:ascii="Arial" w:hAnsi="Arial" w:cs="Arial"/>
                <w:sz w:val="20"/>
                <w:szCs w:val="20"/>
              </w:rPr>
              <w:t xml:space="preserve"> Work</w:t>
            </w:r>
            <w:r w:rsidRPr="0050099F">
              <w:rPr>
                <w:rFonts w:ascii="Arial" w:hAnsi="Arial" w:cs="Arial"/>
                <w:sz w:val="20"/>
                <w:szCs w:val="20"/>
              </w:rPr>
              <w:t xml:space="preserve"> in a fume hood to control airborne </w:t>
            </w:r>
            <w:r>
              <w:rPr>
                <w:rFonts w:ascii="Arial" w:hAnsi="Arial" w:cs="Arial"/>
                <w:sz w:val="20"/>
                <w:szCs w:val="20"/>
              </w:rPr>
              <w:t>c</w:t>
            </w:r>
            <w:r w:rsidRPr="0050099F">
              <w:rPr>
                <w:rFonts w:ascii="Arial" w:hAnsi="Arial" w:cs="Arial"/>
                <w:sz w:val="20"/>
                <w:szCs w:val="20"/>
              </w:rPr>
              <w:t>oncentrations.</w:t>
            </w:r>
          </w:p>
          <w:p w:rsidR="005C5428" w:rsidRPr="0050099F" w:rsidRDefault="005C5428" w:rsidP="00DF5AFA">
            <w:pPr>
              <w:rPr>
                <w:rFonts w:ascii="Arial" w:hAnsi="Arial" w:cs="Arial"/>
                <w:sz w:val="20"/>
                <w:szCs w:val="20"/>
              </w:rPr>
            </w:pPr>
            <w:r>
              <w:rPr>
                <w:rFonts w:ascii="Arial" w:hAnsi="Arial" w:cs="Arial"/>
                <w:sz w:val="20"/>
                <w:szCs w:val="20"/>
              </w:rPr>
              <w:t>-</w:t>
            </w:r>
            <w:r w:rsidR="00797910">
              <w:rPr>
                <w:rFonts w:ascii="Arial" w:hAnsi="Arial" w:cs="Arial"/>
                <w:sz w:val="20"/>
                <w:szCs w:val="20"/>
              </w:rPr>
              <w:t xml:space="preserve"> </w:t>
            </w:r>
            <w:r w:rsidRPr="0050099F">
              <w:rPr>
                <w:rFonts w:ascii="Arial" w:hAnsi="Arial" w:cs="Arial"/>
                <w:sz w:val="20"/>
                <w:szCs w:val="20"/>
              </w:rPr>
              <w:t>Ensure access to eyewash and safety showers.</w:t>
            </w:r>
          </w:p>
          <w:p w:rsidR="005C5428" w:rsidRPr="0050099F" w:rsidRDefault="005C5428" w:rsidP="00DF5AFA">
            <w:pPr>
              <w:rPr>
                <w:rFonts w:ascii="Arial" w:hAnsi="Arial" w:cs="Arial"/>
                <w:sz w:val="20"/>
                <w:szCs w:val="20"/>
              </w:rPr>
            </w:pPr>
            <w:r>
              <w:rPr>
                <w:rFonts w:ascii="Arial" w:hAnsi="Arial" w:cs="Arial"/>
                <w:sz w:val="20"/>
                <w:szCs w:val="20"/>
              </w:rPr>
              <w:t>-</w:t>
            </w:r>
            <w:r w:rsidR="00797910">
              <w:rPr>
                <w:rFonts w:ascii="Arial" w:hAnsi="Arial" w:cs="Arial"/>
                <w:sz w:val="20"/>
                <w:szCs w:val="20"/>
              </w:rPr>
              <w:t xml:space="preserve"> </w:t>
            </w:r>
            <w:r w:rsidRPr="0050099F">
              <w:rPr>
                <w:rFonts w:ascii="Arial" w:hAnsi="Arial" w:cs="Arial"/>
                <w:sz w:val="20"/>
                <w:szCs w:val="20"/>
              </w:rPr>
              <w:t xml:space="preserve">Ensure familiarity </w:t>
            </w:r>
            <w:r>
              <w:rPr>
                <w:rFonts w:ascii="Arial" w:hAnsi="Arial" w:cs="Arial"/>
                <w:sz w:val="20"/>
                <w:szCs w:val="20"/>
              </w:rPr>
              <w:t xml:space="preserve">with </w:t>
            </w:r>
            <w:r w:rsidRPr="0050099F">
              <w:rPr>
                <w:rFonts w:ascii="Arial" w:hAnsi="Arial" w:cs="Arial"/>
                <w:sz w:val="20"/>
                <w:szCs w:val="20"/>
              </w:rPr>
              <w:t>MSDS and emergency procedures</w:t>
            </w:r>
            <w:r>
              <w:rPr>
                <w:rFonts w:ascii="Arial" w:hAnsi="Arial" w:cs="Arial"/>
                <w:sz w:val="20"/>
                <w:szCs w:val="20"/>
              </w:rPr>
              <w:t>.</w:t>
            </w:r>
          </w:p>
          <w:p w:rsidR="005C5428" w:rsidRPr="00ED514B" w:rsidRDefault="005C5428" w:rsidP="00797910">
            <w:pPr>
              <w:rPr>
                <w:rFonts w:ascii="Arial" w:hAnsi="Arial" w:cs="Arial"/>
                <w:sz w:val="16"/>
                <w:szCs w:val="16"/>
              </w:rPr>
            </w:pPr>
            <w:r>
              <w:rPr>
                <w:rFonts w:ascii="Arial" w:hAnsi="Arial" w:cs="Arial"/>
                <w:sz w:val="20"/>
                <w:szCs w:val="20"/>
              </w:rPr>
              <w:t>-</w:t>
            </w:r>
            <w:r w:rsidR="00797910">
              <w:rPr>
                <w:rFonts w:ascii="Arial" w:hAnsi="Arial" w:cs="Arial"/>
                <w:sz w:val="20"/>
                <w:szCs w:val="20"/>
              </w:rPr>
              <w:t xml:space="preserve"> G</w:t>
            </w:r>
            <w:r w:rsidRPr="0050099F">
              <w:rPr>
                <w:rFonts w:ascii="Arial" w:hAnsi="Arial" w:cs="Arial"/>
                <w:sz w:val="20"/>
                <w:szCs w:val="20"/>
              </w:rPr>
              <w:t>loves, splash goggles</w:t>
            </w:r>
            <w:r w:rsidR="00797910">
              <w:rPr>
                <w:rFonts w:ascii="Arial" w:hAnsi="Arial" w:cs="Arial"/>
                <w:sz w:val="20"/>
                <w:szCs w:val="20"/>
              </w:rPr>
              <w:t>, and dust mask</w:t>
            </w:r>
            <w:r w:rsidRPr="0050099F">
              <w:rPr>
                <w:rFonts w:ascii="Arial" w:hAnsi="Arial" w:cs="Arial"/>
                <w:sz w:val="20"/>
                <w:szCs w:val="20"/>
              </w:rPr>
              <w:t>.</w:t>
            </w:r>
          </w:p>
        </w:tc>
      </w:tr>
      <w:tr w:rsidR="00F12AD3" w:rsidRPr="0064437F" w:rsidTr="00F12AD3">
        <w:trPr>
          <w:trHeight w:val="934"/>
        </w:trPr>
        <w:tc>
          <w:tcPr>
            <w:tcW w:w="1002" w:type="pct"/>
            <w:vAlign w:val="center"/>
          </w:tcPr>
          <w:p w:rsidR="005C5428" w:rsidRPr="00CD5488" w:rsidRDefault="005C5428" w:rsidP="00CD5488">
            <w:pPr>
              <w:jc w:val="center"/>
              <w:rPr>
                <w:rFonts w:ascii="Arial" w:hAnsi="Arial" w:cs="Arial"/>
              </w:rPr>
            </w:pPr>
            <w:r>
              <w:rPr>
                <w:rFonts w:ascii="Arial" w:hAnsi="Arial" w:cs="Arial"/>
              </w:rPr>
              <w:t>Sulfuric Acid</w:t>
            </w:r>
          </w:p>
        </w:tc>
        <w:tc>
          <w:tcPr>
            <w:tcW w:w="708" w:type="pct"/>
            <w:vAlign w:val="center"/>
          </w:tcPr>
          <w:p w:rsidR="005C5428" w:rsidRPr="001B3008" w:rsidRDefault="00966877" w:rsidP="00CD5488">
            <w:pPr>
              <w:jc w:val="center"/>
              <w:rPr>
                <w:rFonts w:ascii="Arial" w:hAnsi="Arial" w:cs="Arial"/>
              </w:rPr>
            </w:pPr>
            <w:r w:rsidRPr="001B3008">
              <w:rPr>
                <w:rFonts w:ascii="Arial" w:hAnsi="Arial" w:cs="Arial"/>
              </w:rPr>
              <w:t>D-1A V</w:t>
            </w:r>
            <w:r w:rsidR="001B3008">
              <w:rPr>
                <w:rFonts w:ascii="Arial" w:hAnsi="Arial" w:cs="Arial"/>
              </w:rPr>
              <w:t>ery</w:t>
            </w:r>
            <w:r w:rsidRPr="001B3008">
              <w:rPr>
                <w:rFonts w:ascii="Arial" w:hAnsi="Arial" w:cs="Arial"/>
              </w:rPr>
              <w:t xml:space="preserve"> Toxic</w:t>
            </w:r>
          </w:p>
          <w:p w:rsidR="00966877" w:rsidRPr="00CD5488" w:rsidRDefault="00966877" w:rsidP="00CD5488">
            <w:pPr>
              <w:jc w:val="center"/>
              <w:rPr>
                <w:rFonts w:ascii="Arial" w:hAnsi="Arial" w:cs="Arial"/>
              </w:rPr>
            </w:pPr>
            <w:r w:rsidRPr="00966877">
              <w:rPr>
                <w:rFonts w:ascii="Arial" w:hAnsi="Arial" w:cs="Arial"/>
              </w:rPr>
              <w:t>E Corrosive</w:t>
            </w:r>
          </w:p>
        </w:tc>
        <w:tc>
          <w:tcPr>
            <w:tcW w:w="286" w:type="pct"/>
            <w:vAlign w:val="center"/>
          </w:tcPr>
          <w:p w:rsidR="005C5428" w:rsidRPr="00250FBE" w:rsidRDefault="00966877" w:rsidP="00B17ED3">
            <w:pPr>
              <w:jc w:val="center"/>
              <w:rPr>
                <w:rFonts w:ascii="Arial" w:hAnsi="Arial" w:cs="Arial"/>
                <w:sz w:val="32"/>
                <w:szCs w:val="32"/>
              </w:rPr>
            </w:pPr>
            <w:r>
              <w:rPr>
                <w:rFonts w:ascii="Arial" w:hAnsi="Arial" w:cs="Arial"/>
                <w:sz w:val="32"/>
                <w:szCs w:val="32"/>
              </w:rPr>
              <w:t>3</w:t>
            </w:r>
          </w:p>
        </w:tc>
        <w:tc>
          <w:tcPr>
            <w:tcW w:w="383" w:type="pct"/>
            <w:vAlign w:val="center"/>
          </w:tcPr>
          <w:p w:rsidR="005C5428" w:rsidRPr="00250FBE" w:rsidRDefault="00966877" w:rsidP="00B17ED3">
            <w:pPr>
              <w:jc w:val="center"/>
              <w:rPr>
                <w:rFonts w:ascii="Arial" w:hAnsi="Arial" w:cs="Arial"/>
                <w:sz w:val="32"/>
                <w:szCs w:val="32"/>
              </w:rPr>
            </w:pPr>
            <w:r>
              <w:rPr>
                <w:rFonts w:ascii="Arial" w:hAnsi="Arial" w:cs="Arial"/>
                <w:sz w:val="32"/>
                <w:szCs w:val="32"/>
              </w:rPr>
              <w:t>0</w:t>
            </w:r>
          </w:p>
        </w:tc>
        <w:tc>
          <w:tcPr>
            <w:tcW w:w="334" w:type="pct"/>
            <w:vAlign w:val="center"/>
          </w:tcPr>
          <w:p w:rsidR="005C5428" w:rsidRPr="00250FBE" w:rsidRDefault="00966877" w:rsidP="00B17ED3">
            <w:pPr>
              <w:jc w:val="center"/>
              <w:rPr>
                <w:rFonts w:ascii="Arial" w:hAnsi="Arial" w:cs="Arial"/>
                <w:sz w:val="32"/>
                <w:szCs w:val="32"/>
              </w:rPr>
            </w:pPr>
            <w:r>
              <w:rPr>
                <w:rFonts w:ascii="Arial" w:hAnsi="Arial" w:cs="Arial"/>
                <w:sz w:val="32"/>
                <w:szCs w:val="32"/>
              </w:rPr>
              <w:t>2</w:t>
            </w:r>
          </w:p>
        </w:tc>
        <w:tc>
          <w:tcPr>
            <w:tcW w:w="334" w:type="pct"/>
            <w:vAlign w:val="center"/>
          </w:tcPr>
          <w:p w:rsidR="005C5428" w:rsidRDefault="006C313C" w:rsidP="00250FBE">
            <w:pPr>
              <w:jc w:val="center"/>
              <w:rPr>
                <w:rFonts w:ascii="Arial" w:hAnsi="Arial" w:cs="Arial"/>
              </w:rPr>
            </w:pPr>
            <w:r>
              <w:rPr>
                <w:rFonts w:ascii="Arial" w:hAnsi="Arial" w:cs="Arial"/>
              </w:rPr>
              <w:t>Med</w:t>
            </w:r>
          </w:p>
        </w:tc>
        <w:tc>
          <w:tcPr>
            <w:tcW w:w="1952" w:type="pct"/>
            <w:vAlign w:val="center"/>
          </w:tcPr>
          <w:p w:rsidR="005C5428" w:rsidRDefault="00797910" w:rsidP="008C60E2">
            <w:pPr>
              <w:rPr>
                <w:rFonts w:ascii="Arial" w:hAnsi="Arial" w:cs="Arial"/>
                <w:sz w:val="20"/>
                <w:szCs w:val="20"/>
              </w:rPr>
            </w:pPr>
            <w:r>
              <w:rPr>
                <w:rFonts w:ascii="Arial" w:hAnsi="Arial" w:cs="Arial"/>
                <w:sz w:val="20"/>
                <w:szCs w:val="20"/>
              </w:rPr>
              <w:t>- Work in fume hoods when possible to control vapors.</w:t>
            </w:r>
          </w:p>
          <w:p w:rsidR="00797910" w:rsidRDefault="00797910" w:rsidP="00797910">
            <w:pPr>
              <w:rPr>
                <w:rFonts w:ascii="Arial" w:hAnsi="Arial" w:cs="Arial"/>
                <w:sz w:val="20"/>
                <w:szCs w:val="20"/>
              </w:rPr>
            </w:pPr>
            <w:r>
              <w:rPr>
                <w:rFonts w:ascii="Arial" w:hAnsi="Arial" w:cs="Arial"/>
                <w:sz w:val="20"/>
                <w:szCs w:val="20"/>
              </w:rPr>
              <w:t>- Ensure availability of eyewash station and safety shower.</w:t>
            </w:r>
          </w:p>
          <w:p w:rsidR="00797910" w:rsidRDefault="00797910" w:rsidP="00797910">
            <w:pPr>
              <w:rPr>
                <w:rFonts w:ascii="Arial" w:hAnsi="Arial" w:cs="Arial"/>
                <w:sz w:val="20"/>
                <w:szCs w:val="20"/>
              </w:rPr>
            </w:pPr>
            <w:r>
              <w:rPr>
                <w:rFonts w:ascii="Arial" w:hAnsi="Arial" w:cs="Arial"/>
                <w:sz w:val="20"/>
                <w:szCs w:val="20"/>
              </w:rPr>
              <w:t xml:space="preserve">- </w:t>
            </w:r>
            <w:r w:rsidRPr="0050099F">
              <w:rPr>
                <w:rFonts w:ascii="Arial" w:hAnsi="Arial" w:cs="Arial"/>
                <w:sz w:val="20"/>
                <w:szCs w:val="20"/>
              </w:rPr>
              <w:t xml:space="preserve">Ensure familiarity </w:t>
            </w:r>
            <w:r>
              <w:rPr>
                <w:rFonts w:ascii="Arial" w:hAnsi="Arial" w:cs="Arial"/>
                <w:sz w:val="20"/>
                <w:szCs w:val="20"/>
              </w:rPr>
              <w:t xml:space="preserve">with </w:t>
            </w:r>
            <w:r w:rsidRPr="0050099F">
              <w:rPr>
                <w:rFonts w:ascii="Arial" w:hAnsi="Arial" w:cs="Arial"/>
                <w:sz w:val="20"/>
                <w:szCs w:val="20"/>
              </w:rPr>
              <w:t>MSDS and emergency procedures</w:t>
            </w:r>
            <w:r>
              <w:rPr>
                <w:rFonts w:ascii="Arial" w:hAnsi="Arial" w:cs="Arial"/>
                <w:sz w:val="20"/>
                <w:szCs w:val="20"/>
              </w:rPr>
              <w:t>.</w:t>
            </w:r>
          </w:p>
          <w:p w:rsidR="00797910" w:rsidRDefault="00797910" w:rsidP="00797910">
            <w:pPr>
              <w:rPr>
                <w:rFonts w:ascii="Arial" w:hAnsi="Arial" w:cs="Arial"/>
                <w:sz w:val="20"/>
                <w:szCs w:val="20"/>
              </w:rPr>
            </w:pPr>
            <w:r>
              <w:rPr>
                <w:rFonts w:ascii="Arial" w:hAnsi="Arial" w:cs="Arial"/>
                <w:sz w:val="20"/>
                <w:szCs w:val="20"/>
              </w:rPr>
              <w:t>- PPE – gloves, splash goggles and acid resistant apron.</w:t>
            </w:r>
          </w:p>
        </w:tc>
      </w:tr>
      <w:tr w:rsidR="00F12AD3" w:rsidRPr="0064437F" w:rsidTr="00F12AD3">
        <w:trPr>
          <w:trHeight w:val="848"/>
        </w:trPr>
        <w:tc>
          <w:tcPr>
            <w:tcW w:w="1002" w:type="pct"/>
            <w:vAlign w:val="center"/>
          </w:tcPr>
          <w:p w:rsidR="005C5428" w:rsidRPr="00CD5488" w:rsidRDefault="005C5428" w:rsidP="00CD5488">
            <w:pPr>
              <w:jc w:val="center"/>
              <w:rPr>
                <w:rFonts w:ascii="Arial" w:hAnsi="Arial" w:cs="Arial"/>
              </w:rPr>
            </w:pPr>
            <w:r>
              <w:rPr>
                <w:rFonts w:ascii="Arial" w:hAnsi="Arial" w:cs="Arial"/>
              </w:rPr>
              <w:t>Acetone</w:t>
            </w:r>
          </w:p>
        </w:tc>
        <w:tc>
          <w:tcPr>
            <w:tcW w:w="708" w:type="pct"/>
            <w:vAlign w:val="center"/>
          </w:tcPr>
          <w:p w:rsidR="005C5428" w:rsidRDefault="001B3008" w:rsidP="00CD5488">
            <w:pPr>
              <w:jc w:val="center"/>
              <w:rPr>
                <w:rFonts w:ascii="Arial" w:hAnsi="Arial" w:cs="Arial"/>
              </w:rPr>
            </w:pPr>
            <w:r>
              <w:rPr>
                <w:rFonts w:ascii="Arial" w:hAnsi="Arial" w:cs="Arial"/>
              </w:rPr>
              <w:t>B-2 Flammable</w:t>
            </w:r>
          </w:p>
          <w:p w:rsidR="001B3008" w:rsidRPr="00CD5488" w:rsidRDefault="001B3008" w:rsidP="00CD5488">
            <w:pPr>
              <w:jc w:val="center"/>
              <w:rPr>
                <w:rFonts w:ascii="Arial" w:hAnsi="Arial" w:cs="Arial"/>
              </w:rPr>
            </w:pPr>
            <w:r>
              <w:rPr>
                <w:rFonts w:ascii="Arial" w:hAnsi="Arial" w:cs="Arial"/>
              </w:rPr>
              <w:t>D-2B Toxic</w:t>
            </w:r>
          </w:p>
        </w:tc>
        <w:tc>
          <w:tcPr>
            <w:tcW w:w="286" w:type="pct"/>
            <w:vAlign w:val="center"/>
          </w:tcPr>
          <w:p w:rsidR="005C5428" w:rsidRPr="00250FBE" w:rsidRDefault="001B3008" w:rsidP="00B17ED3">
            <w:pPr>
              <w:jc w:val="center"/>
              <w:rPr>
                <w:rFonts w:ascii="Arial" w:hAnsi="Arial" w:cs="Arial"/>
                <w:sz w:val="32"/>
                <w:szCs w:val="32"/>
              </w:rPr>
            </w:pPr>
            <w:r>
              <w:rPr>
                <w:rFonts w:ascii="Arial" w:hAnsi="Arial" w:cs="Arial"/>
                <w:sz w:val="32"/>
                <w:szCs w:val="32"/>
              </w:rPr>
              <w:t>2</w:t>
            </w:r>
          </w:p>
        </w:tc>
        <w:tc>
          <w:tcPr>
            <w:tcW w:w="383" w:type="pct"/>
            <w:vAlign w:val="center"/>
          </w:tcPr>
          <w:p w:rsidR="005C5428" w:rsidRPr="00250FBE" w:rsidRDefault="001B3008" w:rsidP="00B17ED3">
            <w:pPr>
              <w:jc w:val="center"/>
              <w:rPr>
                <w:rFonts w:ascii="Arial" w:hAnsi="Arial" w:cs="Arial"/>
                <w:sz w:val="32"/>
                <w:szCs w:val="32"/>
              </w:rPr>
            </w:pPr>
            <w:r>
              <w:rPr>
                <w:rFonts w:ascii="Arial" w:hAnsi="Arial" w:cs="Arial"/>
                <w:sz w:val="32"/>
                <w:szCs w:val="32"/>
              </w:rPr>
              <w:t>3</w:t>
            </w:r>
          </w:p>
        </w:tc>
        <w:tc>
          <w:tcPr>
            <w:tcW w:w="334" w:type="pct"/>
            <w:vAlign w:val="center"/>
          </w:tcPr>
          <w:p w:rsidR="005C5428" w:rsidRPr="00250FBE" w:rsidRDefault="001B3008" w:rsidP="00B17ED3">
            <w:pPr>
              <w:jc w:val="center"/>
              <w:rPr>
                <w:rFonts w:ascii="Arial" w:hAnsi="Arial" w:cs="Arial"/>
                <w:sz w:val="32"/>
                <w:szCs w:val="32"/>
              </w:rPr>
            </w:pPr>
            <w:r>
              <w:rPr>
                <w:rFonts w:ascii="Arial" w:hAnsi="Arial" w:cs="Arial"/>
                <w:sz w:val="32"/>
                <w:szCs w:val="32"/>
              </w:rPr>
              <w:t>0</w:t>
            </w:r>
          </w:p>
        </w:tc>
        <w:tc>
          <w:tcPr>
            <w:tcW w:w="334" w:type="pct"/>
            <w:vAlign w:val="center"/>
          </w:tcPr>
          <w:p w:rsidR="005C5428" w:rsidRDefault="006C313C" w:rsidP="00250FBE">
            <w:pPr>
              <w:jc w:val="center"/>
              <w:rPr>
                <w:rFonts w:ascii="Arial" w:hAnsi="Arial" w:cs="Arial"/>
              </w:rPr>
            </w:pPr>
            <w:r>
              <w:rPr>
                <w:rFonts w:ascii="Arial" w:hAnsi="Arial" w:cs="Arial"/>
              </w:rPr>
              <w:t>High</w:t>
            </w:r>
          </w:p>
        </w:tc>
        <w:tc>
          <w:tcPr>
            <w:tcW w:w="1952" w:type="pct"/>
            <w:vAlign w:val="center"/>
          </w:tcPr>
          <w:p w:rsidR="004960D9" w:rsidRDefault="004960D9" w:rsidP="004960D9">
            <w:pPr>
              <w:rPr>
                <w:rFonts w:ascii="Arial" w:hAnsi="Arial" w:cs="Arial"/>
                <w:sz w:val="20"/>
                <w:szCs w:val="20"/>
              </w:rPr>
            </w:pPr>
            <w:r>
              <w:rPr>
                <w:rFonts w:ascii="Arial" w:hAnsi="Arial" w:cs="Arial"/>
                <w:sz w:val="20"/>
                <w:szCs w:val="20"/>
              </w:rPr>
              <w:t>- Work in fume hoods when possible to control vapors.</w:t>
            </w:r>
          </w:p>
          <w:p w:rsidR="004960D9" w:rsidRDefault="004960D9" w:rsidP="004960D9">
            <w:pPr>
              <w:rPr>
                <w:rFonts w:ascii="Arial" w:hAnsi="Arial" w:cs="Arial"/>
                <w:sz w:val="20"/>
                <w:szCs w:val="20"/>
              </w:rPr>
            </w:pPr>
            <w:r>
              <w:rPr>
                <w:rFonts w:ascii="Arial" w:hAnsi="Arial" w:cs="Arial"/>
                <w:sz w:val="20"/>
                <w:szCs w:val="20"/>
              </w:rPr>
              <w:t>- Ensure availability of eyewash station and safety shower.</w:t>
            </w:r>
          </w:p>
          <w:p w:rsidR="004960D9" w:rsidRDefault="004960D9" w:rsidP="004960D9">
            <w:pPr>
              <w:rPr>
                <w:rFonts w:ascii="Arial" w:hAnsi="Arial" w:cs="Arial"/>
                <w:sz w:val="20"/>
                <w:szCs w:val="20"/>
              </w:rPr>
            </w:pPr>
            <w:r>
              <w:rPr>
                <w:rFonts w:ascii="Arial" w:hAnsi="Arial" w:cs="Arial"/>
                <w:sz w:val="20"/>
                <w:szCs w:val="20"/>
              </w:rPr>
              <w:t xml:space="preserve">- </w:t>
            </w:r>
            <w:r w:rsidRPr="0050099F">
              <w:rPr>
                <w:rFonts w:ascii="Arial" w:hAnsi="Arial" w:cs="Arial"/>
                <w:sz w:val="20"/>
                <w:szCs w:val="20"/>
              </w:rPr>
              <w:t xml:space="preserve">Ensure familiarity </w:t>
            </w:r>
            <w:r>
              <w:rPr>
                <w:rFonts w:ascii="Arial" w:hAnsi="Arial" w:cs="Arial"/>
                <w:sz w:val="20"/>
                <w:szCs w:val="20"/>
              </w:rPr>
              <w:t xml:space="preserve">with </w:t>
            </w:r>
            <w:r w:rsidRPr="0050099F">
              <w:rPr>
                <w:rFonts w:ascii="Arial" w:hAnsi="Arial" w:cs="Arial"/>
                <w:sz w:val="20"/>
                <w:szCs w:val="20"/>
              </w:rPr>
              <w:t>MSDS and emergency procedures</w:t>
            </w:r>
            <w:r>
              <w:rPr>
                <w:rFonts w:ascii="Arial" w:hAnsi="Arial" w:cs="Arial"/>
                <w:sz w:val="20"/>
                <w:szCs w:val="20"/>
              </w:rPr>
              <w:t>.</w:t>
            </w:r>
          </w:p>
          <w:p w:rsidR="005C5428" w:rsidRDefault="004960D9" w:rsidP="00290E17">
            <w:pPr>
              <w:rPr>
                <w:rFonts w:ascii="Arial" w:hAnsi="Arial" w:cs="Arial"/>
                <w:sz w:val="20"/>
                <w:szCs w:val="20"/>
              </w:rPr>
            </w:pPr>
            <w:r>
              <w:rPr>
                <w:rFonts w:ascii="Arial" w:hAnsi="Arial" w:cs="Arial"/>
                <w:sz w:val="20"/>
                <w:szCs w:val="20"/>
              </w:rPr>
              <w:t>- PPE – gloves</w:t>
            </w:r>
            <w:r w:rsidR="00290E17">
              <w:rPr>
                <w:rFonts w:ascii="Arial" w:hAnsi="Arial" w:cs="Arial"/>
                <w:sz w:val="20"/>
                <w:szCs w:val="20"/>
              </w:rPr>
              <w:t>, eye protection</w:t>
            </w:r>
          </w:p>
        </w:tc>
      </w:tr>
    </w:tbl>
    <w:p w:rsidR="009D5DDE" w:rsidRDefault="009D5DDE" w:rsidP="001F4B81">
      <w:pPr>
        <w:ind w:right="-495"/>
        <w:rPr>
          <w:sz w:val="20"/>
          <w:szCs w:val="20"/>
        </w:rPr>
      </w:pPr>
    </w:p>
    <w:tbl>
      <w:tblPr>
        <w:tblW w:w="5295" w:type="pc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9"/>
        <w:gridCol w:w="2538"/>
        <w:gridCol w:w="3609"/>
        <w:gridCol w:w="7005"/>
        <w:tblGridChange w:id="2">
          <w:tblGrid>
            <w:gridCol w:w="1689"/>
            <w:gridCol w:w="2538"/>
            <w:gridCol w:w="3609"/>
            <w:gridCol w:w="7005"/>
          </w:tblGrid>
        </w:tblGridChange>
      </w:tblGrid>
      <w:tr w:rsidR="002346D2" w:rsidRPr="00EF3633" w:rsidTr="00D51702">
        <w:trPr>
          <w:trHeight w:val="745"/>
        </w:trPr>
        <w:tc>
          <w:tcPr>
            <w:tcW w:w="569" w:type="pct"/>
            <w:vAlign w:val="center"/>
          </w:tcPr>
          <w:p w:rsidR="002346D2" w:rsidRPr="00290E17" w:rsidRDefault="002346D2" w:rsidP="00D51702">
            <w:pPr>
              <w:jc w:val="center"/>
              <w:rPr>
                <w:rFonts w:ascii="Arial" w:hAnsi="Arial" w:cs="Arial"/>
                <w:b/>
                <w:sz w:val="20"/>
                <w:szCs w:val="20"/>
              </w:rPr>
            </w:pPr>
            <w:r w:rsidRPr="00290E17">
              <w:rPr>
                <w:rFonts w:ascii="Arial" w:hAnsi="Arial" w:cs="Arial"/>
                <w:b/>
                <w:sz w:val="20"/>
                <w:szCs w:val="20"/>
              </w:rPr>
              <w:t>Task or</w:t>
            </w:r>
            <w:r w:rsidR="00D51702">
              <w:rPr>
                <w:rFonts w:ascii="Arial" w:hAnsi="Arial" w:cs="Arial"/>
                <w:b/>
                <w:sz w:val="20"/>
                <w:szCs w:val="20"/>
              </w:rPr>
              <w:t xml:space="preserve"> </w:t>
            </w:r>
            <w:r w:rsidRPr="00290E17">
              <w:rPr>
                <w:rFonts w:ascii="Arial" w:hAnsi="Arial" w:cs="Arial"/>
                <w:b/>
                <w:sz w:val="20"/>
                <w:szCs w:val="20"/>
              </w:rPr>
              <w:t>Task Sequential Step</w:t>
            </w:r>
          </w:p>
        </w:tc>
        <w:tc>
          <w:tcPr>
            <w:tcW w:w="855" w:type="pct"/>
            <w:vAlign w:val="center"/>
          </w:tcPr>
          <w:p w:rsidR="002346D2" w:rsidRPr="00290E17" w:rsidRDefault="002346D2" w:rsidP="00D51702">
            <w:pPr>
              <w:rPr>
                <w:rFonts w:ascii="Arial" w:hAnsi="Arial" w:cs="Arial"/>
                <w:b/>
                <w:sz w:val="20"/>
                <w:szCs w:val="20"/>
              </w:rPr>
            </w:pPr>
            <w:r w:rsidRPr="00290E17">
              <w:rPr>
                <w:rFonts w:ascii="Arial" w:hAnsi="Arial" w:cs="Arial"/>
                <w:b/>
                <w:sz w:val="20"/>
                <w:szCs w:val="20"/>
              </w:rPr>
              <w:t xml:space="preserve">Environmental Factor, Equipment, Material, Harmful Substance, etc </w:t>
            </w:r>
          </w:p>
        </w:tc>
        <w:tc>
          <w:tcPr>
            <w:tcW w:w="1216" w:type="pct"/>
            <w:vAlign w:val="center"/>
          </w:tcPr>
          <w:p w:rsidR="002346D2" w:rsidRPr="00290E17" w:rsidRDefault="002346D2" w:rsidP="00B46165">
            <w:pPr>
              <w:jc w:val="center"/>
              <w:rPr>
                <w:rFonts w:ascii="Arial" w:hAnsi="Arial" w:cs="Arial"/>
                <w:b/>
              </w:rPr>
            </w:pPr>
            <w:r w:rsidRPr="00290E17">
              <w:rPr>
                <w:rFonts w:ascii="Arial" w:hAnsi="Arial" w:cs="Arial"/>
                <w:b/>
              </w:rPr>
              <w:t>Potential Hazard</w:t>
            </w:r>
          </w:p>
        </w:tc>
        <w:tc>
          <w:tcPr>
            <w:tcW w:w="2360" w:type="pct"/>
            <w:vAlign w:val="center"/>
          </w:tcPr>
          <w:p w:rsidR="002346D2" w:rsidRPr="00290E17" w:rsidRDefault="002346D2" w:rsidP="008C60E2">
            <w:pPr>
              <w:jc w:val="center"/>
              <w:rPr>
                <w:rFonts w:ascii="Arial" w:hAnsi="Arial" w:cs="Arial"/>
                <w:b/>
              </w:rPr>
            </w:pPr>
            <w:r w:rsidRPr="00290E17">
              <w:rPr>
                <w:rFonts w:ascii="Arial" w:hAnsi="Arial" w:cs="Arial"/>
                <w:b/>
              </w:rPr>
              <w:t>Hazard Control</w:t>
            </w:r>
          </w:p>
        </w:tc>
      </w:tr>
      <w:tr w:rsidR="006F3E9C" w:rsidRPr="0064437F" w:rsidTr="00D51702">
        <w:trPr>
          <w:trHeight w:val="413"/>
        </w:trPr>
        <w:tc>
          <w:tcPr>
            <w:tcW w:w="569" w:type="pct"/>
            <w:vAlign w:val="center"/>
          </w:tcPr>
          <w:p w:rsidR="006F3E9C" w:rsidRPr="00F12AD3" w:rsidRDefault="006F3E9C" w:rsidP="002346D2">
            <w:pPr>
              <w:jc w:val="center"/>
              <w:rPr>
                <w:rFonts w:ascii="Arial" w:hAnsi="Arial" w:cs="Arial"/>
              </w:rPr>
            </w:pPr>
            <w:r w:rsidRPr="00F12AD3">
              <w:rPr>
                <w:rFonts w:ascii="Arial" w:hAnsi="Arial" w:cs="Arial"/>
              </w:rPr>
              <w:t>General</w:t>
            </w:r>
          </w:p>
        </w:tc>
        <w:tc>
          <w:tcPr>
            <w:tcW w:w="855" w:type="pct"/>
            <w:vAlign w:val="center"/>
          </w:tcPr>
          <w:p w:rsidR="006F3E9C" w:rsidRDefault="006F3E9C" w:rsidP="00E73859">
            <w:pPr>
              <w:rPr>
                <w:rFonts w:ascii="Arial" w:hAnsi="Arial" w:cs="Arial"/>
                <w:sz w:val="20"/>
                <w:szCs w:val="20"/>
              </w:rPr>
            </w:pPr>
            <w:r>
              <w:rPr>
                <w:rFonts w:ascii="Arial" w:hAnsi="Arial" w:cs="Arial"/>
                <w:sz w:val="20"/>
                <w:szCs w:val="20"/>
              </w:rPr>
              <w:t>Glassware</w:t>
            </w:r>
          </w:p>
        </w:tc>
        <w:tc>
          <w:tcPr>
            <w:tcW w:w="1216" w:type="pct"/>
            <w:vAlign w:val="center"/>
          </w:tcPr>
          <w:p w:rsidR="006F3E9C" w:rsidRDefault="006F3E9C"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Cuts, lacerations</w:t>
            </w:r>
          </w:p>
        </w:tc>
        <w:tc>
          <w:tcPr>
            <w:tcW w:w="2360" w:type="pct"/>
            <w:vAlign w:val="center"/>
          </w:tcPr>
          <w:p w:rsidR="006F3E9C" w:rsidRDefault="006F3E9C" w:rsidP="00E73859">
            <w:pPr>
              <w:ind w:left="-33"/>
              <w:rPr>
                <w:rFonts w:ascii="Arial" w:hAnsi="Arial" w:cs="Arial"/>
                <w:sz w:val="20"/>
                <w:szCs w:val="20"/>
              </w:rPr>
            </w:pPr>
            <w:r>
              <w:rPr>
                <w:rFonts w:ascii="Arial" w:hAnsi="Arial" w:cs="Arial"/>
                <w:sz w:val="20"/>
                <w:szCs w:val="20"/>
              </w:rPr>
              <w:t>- Inspect all glassware for chips and cracks before use</w:t>
            </w:r>
          </w:p>
          <w:p w:rsidR="006F3E9C" w:rsidRDefault="006F3E9C" w:rsidP="00E73859">
            <w:pPr>
              <w:ind w:left="-33"/>
              <w:rPr>
                <w:rFonts w:ascii="Arial" w:hAnsi="Arial" w:cs="Arial"/>
                <w:sz w:val="20"/>
                <w:szCs w:val="20"/>
              </w:rPr>
            </w:pPr>
            <w:r>
              <w:rPr>
                <w:rFonts w:ascii="Arial" w:hAnsi="Arial" w:cs="Arial"/>
                <w:sz w:val="20"/>
                <w:szCs w:val="20"/>
              </w:rPr>
              <w:t>- Dispose of clean damaged glass in approved container.</w:t>
            </w:r>
          </w:p>
        </w:tc>
      </w:tr>
      <w:tr w:rsidR="002346D2" w:rsidRPr="0064437F" w:rsidTr="00D51702">
        <w:trPr>
          <w:trHeight w:val="100"/>
        </w:trPr>
        <w:tc>
          <w:tcPr>
            <w:tcW w:w="569" w:type="pct"/>
            <w:vAlign w:val="center"/>
          </w:tcPr>
          <w:p w:rsidR="002346D2" w:rsidRPr="00F12AD3" w:rsidRDefault="006C313C" w:rsidP="002346D2">
            <w:pPr>
              <w:jc w:val="center"/>
              <w:rPr>
                <w:rFonts w:ascii="Arial" w:hAnsi="Arial" w:cs="Arial"/>
              </w:rPr>
            </w:pPr>
            <w:r w:rsidRPr="00F12AD3">
              <w:rPr>
                <w:rFonts w:ascii="Arial" w:hAnsi="Arial" w:cs="Arial"/>
              </w:rPr>
              <w:t>7.3.1.2</w:t>
            </w:r>
          </w:p>
        </w:tc>
        <w:tc>
          <w:tcPr>
            <w:tcW w:w="855" w:type="pct"/>
            <w:vAlign w:val="center"/>
          </w:tcPr>
          <w:p w:rsidR="002346D2" w:rsidRPr="0050099F" w:rsidRDefault="006C313C" w:rsidP="00E73859">
            <w:pPr>
              <w:rPr>
                <w:rFonts w:ascii="Arial" w:hAnsi="Arial" w:cs="Arial"/>
                <w:sz w:val="20"/>
                <w:szCs w:val="20"/>
              </w:rPr>
            </w:pPr>
            <w:r>
              <w:rPr>
                <w:rFonts w:ascii="Arial" w:hAnsi="Arial" w:cs="Arial"/>
                <w:sz w:val="20"/>
                <w:szCs w:val="20"/>
              </w:rPr>
              <w:t>Adding concentrated sulfuric acid to water</w:t>
            </w:r>
          </w:p>
        </w:tc>
        <w:tc>
          <w:tcPr>
            <w:tcW w:w="1216" w:type="pct"/>
            <w:vAlign w:val="center"/>
          </w:tcPr>
          <w:p w:rsidR="006F3E9C" w:rsidRDefault="006F3E9C"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sidR="006C313C">
              <w:rPr>
                <w:rFonts w:ascii="Arial" w:hAnsi="Arial" w:cs="Arial"/>
                <w:sz w:val="20"/>
                <w:szCs w:val="20"/>
              </w:rPr>
              <w:t>Splashing (skin/eye contact)</w:t>
            </w:r>
          </w:p>
          <w:p w:rsidR="002346D2" w:rsidRPr="0050099F" w:rsidRDefault="006F3E9C"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P</w:t>
            </w:r>
            <w:r w:rsidR="006C313C">
              <w:rPr>
                <w:rFonts w:ascii="Arial" w:hAnsi="Arial" w:cs="Arial"/>
                <w:sz w:val="20"/>
                <w:szCs w:val="20"/>
              </w:rPr>
              <w:t>rocess is exothermic and burns can result</w:t>
            </w:r>
          </w:p>
        </w:tc>
        <w:tc>
          <w:tcPr>
            <w:tcW w:w="2360" w:type="pct"/>
            <w:vAlign w:val="center"/>
          </w:tcPr>
          <w:p w:rsidR="009A0930" w:rsidRDefault="006C313C"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sidR="000F7293" w:rsidRPr="00290E17">
              <w:rPr>
                <w:rFonts w:ascii="Arial" w:hAnsi="Arial" w:cs="Arial"/>
                <w:b/>
                <w:i/>
                <w:sz w:val="20"/>
                <w:szCs w:val="20"/>
              </w:rPr>
              <w:t xml:space="preserve">Strong recommendation to </w:t>
            </w:r>
            <w:r w:rsidRPr="00290E17">
              <w:rPr>
                <w:rFonts w:ascii="Arial" w:hAnsi="Arial" w:cs="Arial"/>
                <w:b/>
                <w:i/>
                <w:sz w:val="20"/>
                <w:szCs w:val="20"/>
              </w:rPr>
              <w:t>purchase prepared solution from ANKOM</w:t>
            </w:r>
            <w:r>
              <w:rPr>
                <w:rFonts w:ascii="Arial" w:hAnsi="Arial" w:cs="Arial"/>
                <w:sz w:val="20"/>
                <w:szCs w:val="20"/>
              </w:rPr>
              <w:t xml:space="preserve"> (avoid </w:t>
            </w:r>
            <w:r w:rsidR="000F7293">
              <w:rPr>
                <w:rFonts w:ascii="Arial" w:hAnsi="Arial" w:cs="Arial"/>
                <w:sz w:val="20"/>
                <w:szCs w:val="20"/>
              </w:rPr>
              <w:t>using concentrated chemicals</w:t>
            </w:r>
            <w:r>
              <w:rPr>
                <w:rFonts w:ascii="Arial" w:hAnsi="Arial" w:cs="Arial"/>
                <w:sz w:val="20"/>
                <w:szCs w:val="20"/>
              </w:rPr>
              <w:t>)</w:t>
            </w:r>
          </w:p>
          <w:p w:rsidR="00FA2FA7" w:rsidRDefault="00FA2FA7"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Add acid very slowly to water - large volume prohibits cooling of solution in an ice-bath so extreme care must be taken.</w:t>
            </w:r>
          </w:p>
          <w:p w:rsidR="00FA2FA7" w:rsidRPr="0050099F" w:rsidRDefault="006C313C"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sidR="005952D5">
              <w:rPr>
                <w:rFonts w:ascii="Arial" w:hAnsi="Arial" w:cs="Arial"/>
                <w:sz w:val="20"/>
                <w:szCs w:val="20"/>
              </w:rPr>
              <w:t>PPE – gloves, splash goggles, acid resistant apron</w:t>
            </w:r>
          </w:p>
        </w:tc>
      </w:tr>
      <w:tr w:rsidR="00FA2FA7" w:rsidRPr="0064437F" w:rsidTr="00D51702">
        <w:trPr>
          <w:trHeight w:val="570"/>
        </w:trPr>
        <w:tc>
          <w:tcPr>
            <w:tcW w:w="569" w:type="pct"/>
            <w:vAlign w:val="center"/>
          </w:tcPr>
          <w:p w:rsidR="00FA2FA7" w:rsidRPr="00F12AD3" w:rsidRDefault="00FA2FA7" w:rsidP="002346D2">
            <w:pPr>
              <w:jc w:val="center"/>
              <w:rPr>
                <w:rFonts w:ascii="Arial" w:hAnsi="Arial" w:cs="Arial"/>
              </w:rPr>
            </w:pPr>
            <w:r w:rsidRPr="00F12AD3">
              <w:rPr>
                <w:rFonts w:ascii="Arial" w:hAnsi="Arial" w:cs="Arial"/>
              </w:rPr>
              <w:t>7.3.1.3</w:t>
            </w:r>
          </w:p>
        </w:tc>
        <w:tc>
          <w:tcPr>
            <w:tcW w:w="855" w:type="pct"/>
            <w:vAlign w:val="center"/>
          </w:tcPr>
          <w:p w:rsidR="00FA2FA7" w:rsidRDefault="00FA2FA7" w:rsidP="00E73859">
            <w:pPr>
              <w:rPr>
                <w:rFonts w:ascii="Arial" w:hAnsi="Arial" w:cs="Arial"/>
                <w:sz w:val="20"/>
                <w:szCs w:val="20"/>
              </w:rPr>
            </w:pPr>
            <w:r>
              <w:rPr>
                <w:rFonts w:ascii="Arial" w:hAnsi="Arial" w:cs="Arial"/>
                <w:sz w:val="20"/>
                <w:szCs w:val="20"/>
              </w:rPr>
              <w:t>Working with cetyltri</w:t>
            </w:r>
            <w:r w:rsidR="00617906">
              <w:rPr>
                <w:rFonts w:ascii="Arial" w:hAnsi="Arial" w:cs="Arial"/>
                <w:sz w:val="20"/>
                <w:szCs w:val="20"/>
              </w:rPr>
              <w:t>-</w:t>
            </w:r>
            <w:r>
              <w:rPr>
                <w:rFonts w:ascii="Arial" w:hAnsi="Arial" w:cs="Arial"/>
                <w:sz w:val="20"/>
                <w:szCs w:val="20"/>
              </w:rPr>
              <w:t>methylammonium bromide (CTAB)</w:t>
            </w:r>
          </w:p>
        </w:tc>
        <w:tc>
          <w:tcPr>
            <w:tcW w:w="1216" w:type="pct"/>
            <w:vAlign w:val="center"/>
          </w:tcPr>
          <w:p w:rsidR="00FA2FA7" w:rsidRDefault="00617906"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sidR="006F3E9C">
              <w:rPr>
                <w:rFonts w:ascii="Arial" w:hAnsi="Arial" w:cs="Arial"/>
                <w:sz w:val="20"/>
                <w:szCs w:val="20"/>
              </w:rPr>
              <w:t>S</w:t>
            </w:r>
            <w:r>
              <w:rPr>
                <w:rFonts w:ascii="Arial" w:hAnsi="Arial" w:cs="Arial"/>
                <w:sz w:val="20"/>
                <w:szCs w:val="20"/>
              </w:rPr>
              <w:t>ee above for chemical health hazards</w:t>
            </w:r>
          </w:p>
          <w:p w:rsidR="00617906" w:rsidRDefault="00617906"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sidR="006F3E9C">
              <w:rPr>
                <w:rFonts w:ascii="Arial" w:hAnsi="Arial" w:cs="Arial"/>
                <w:sz w:val="20"/>
                <w:szCs w:val="20"/>
              </w:rPr>
              <w:t>L</w:t>
            </w:r>
            <w:r>
              <w:rPr>
                <w:rFonts w:ascii="Arial" w:hAnsi="Arial" w:cs="Arial"/>
                <w:sz w:val="20"/>
                <w:szCs w:val="20"/>
              </w:rPr>
              <w:t>arge quantity increases risk of dust and exposure</w:t>
            </w:r>
          </w:p>
        </w:tc>
        <w:tc>
          <w:tcPr>
            <w:tcW w:w="2360" w:type="pct"/>
            <w:vAlign w:val="center"/>
          </w:tcPr>
          <w:p w:rsidR="00FA2FA7" w:rsidRDefault="00617906"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PPE same as above – gloves, splash goggles, acid resistant apron – plus a dust mask to prevent inhalation.</w:t>
            </w:r>
          </w:p>
          <w:p w:rsidR="00617906" w:rsidRDefault="00617906"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If possible work in a fume hood.</w:t>
            </w:r>
          </w:p>
        </w:tc>
      </w:tr>
      <w:tr w:rsidR="005952D5" w:rsidRPr="0064437F" w:rsidTr="00D51702">
        <w:trPr>
          <w:trHeight w:val="570"/>
        </w:trPr>
        <w:tc>
          <w:tcPr>
            <w:tcW w:w="569" w:type="pct"/>
            <w:vAlign w:val="center"/>
          </w:tcPr>
          <w:p w:rsidR="005952D5" w:rsidRPr="00F12AD3" w:rsidRDefault="005952D5" w:rsidP="002346D2">
            <w:pPr>
              <w:jc w:val="center"/>
              <w:rPr>
                <w:rFonts w:ascii="Arial" w:hAnsi="Arial" w:cs="Arial"/>
              </w:rPr>
            </w:pPr>
            <w:r w:rsidRPr="00F12AD3">
              <w:rPr>
                <w:rFonts w:ascii="Arial" w:hAnsi="Arial" w:cs="Arial"/>
              </w:rPr>
              <w:lastRenderedPageBreak/>
              <w:t>7.3.1.4</w:t>
            </w:r>
          </w:p>
        </w:tc>
        <w:tc>
          <w:tcPr>
            <w:tcW w:w="855" w:type="pct"/>
            <w:vAlign w:val="center"/>
          </w:tcPr>
          <w:p w:rsidR="005952D5" w:rsidRDefault="005952D5" w:rsidP="00E73859">
            <w:pPr>
              <w:rPr>
                <w:rFonts w:ascii="Arial" w:hAnsi="Arial" w:cs="Arial"/>
                <w:sz w:val="20"/>
                <w:szCs w:val="20"/>
              </w:rPr>
            </w:pPr>
            <w:r>
              <w:rPr>
                <w:rFonts w:ascii="Arial" w:hAnsi="Arial" w:cs="Arial"/>
                <w:sz w:val="20"/>
                <w:szCs w:val="20"/>
              </w:rPr>
              <w:t>Stir with overhead stirrer</w:t>
            </w:r>
          </w:p>
        </w:tc>
        <w:tc>
          <w:tcPr>
            <w:tcW w:w="1216" w:type="pct"/>
            <w:vAlign w:val="center"/>
          </w:tcPr>
          <w:p w:rsidR="005952D5" w:rsidRDefault="005952D5"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Stirrer could drop or run out of control causing the carboy to break (large spill)</w:t>
            </w:r>
          </w:p>
          <w:p w:rsidR="005952D5" w:rsidRDefault="005952D5"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Stirrer could cause splashing</w:t>
            </w:r>
          </w:p>
          <w:p w:rsidR="006F3E9C" w:rsidRDefault="006F3E9C"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Electric – shock hazard</w:t>
            </w:r>
          </w:p>
        </w:tc>
        <w:tc>
          <w:tcPr>
            <w:tcW w:w="2360" w:type="pct"/>
            <w:vAlign w:val="center"/>
          </w:tcPr>
          <w:p w:rsidR="00290E17" w:rsidRDefault="003C24CC"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Inspect stirrer and cords prior to use – do not use - report damage</w:t>
            </w:r>
          </w:p>
          <w:p w:rsidR="003C24CC" w:rsidRDefault="00290E17" w:rsidP="00E73859">
            <w:pPr>
              <w:ind w:left="-33"/>
              <w:rPr>
                <w:rFonts w:ascii="Arial" w:hAnsi="Arial" w:cs="Arial"/>
                <w:sz w:val="20"/>
                <w:szCs w:val="20"/>
              </w:rPr>
            </w:pPr>
            <w:r>
              <w:rPr>
                <w:rFonts w:ascii="Arial" w:hAnsi="Arial" w:cs="Arial"/>
                <w:sz w:val="20"/>
                <w:szCs w:val="20"/>
              </w:rPr>
              <w:t>- Ensure that stirrer is properly secured and stable</w:t>
            </w:r>
          </w:p>
          <w:p w:rsidR="00290E17" w:rsidRDefault="00617906"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Avoid contact with the stirring rod</w:t>
            </w:r>
          </w:p>
          <w:p w:rsidR="005952D5" w:rsidRDefault="00290E17" w:rsidP="00E73859">
            <w:pPr>
              <w:ind w:left="-33"/>
              <w:rPr>
                <w:rFonts w:ascii="Arial" w:hAnsi="Arial" w:cs="Arial"/>
                <w:sz w:val="20"/>
                <w:szCs w:val="20"/>
              </w:rPr>
            </w:pPr>
            <w:r>
              <w:rPr>
                <w:rFonts w:ascii="Arial" w:hAnsi="Arial" w:cs="Arial"/>
                <w:sz w:val="20"/>
                <w:szCs w:val="20"/>
              </w:rPr>
              <w:t>- Never leave stirrer unattended</w:t>
            </w:r>
          </w:p>
        </w:tc>
      </w:tr>
      <w:tr w:rsidR="003C24CC" w:rsidRPr="0064437F" w:rsidTr="00D51702">
        <w:trPr>
          <w:trHeight w:val="570"/>
        </w:trPr>
        <w:tc>
          <w:tcPr>
            <w:tcW w:w="569" w:type="pct"/>
            <w:vAlign w:val="center"/>
          </w:tcPr>
          <w:p w:rsidR="003C24CC" w:rsidRPr="00F12AD3" w:rsidRDefault="003C24CC" w:rsidP="002346D2">
            <w:pPr>
              <w:jc w:val="center"/>
              <w:rPr>
                <w:rFonts w:ascii="Arial" w:hAnsi="Arial" w:cs="Arial"/>
              </w:rPr>
            </w:pPr>
            <w:r w:rsidRPr="00F12AD3">
              <w:rPr>
                <w:rFonts w:ascii="Arial" w:hAnsi="Arial" w:cs="Arial"/>
              </w:rPr>
              <w:t>9.1</w:t>
            </w:r>
          </w:p>
        </w:tc>
        <w:tc>
          <w:tcPr>
            <w:tcW w:w="855" w:type="pct"/>
            <w:vAlign w:val="center"/>
          </w:tcPr>
          <w:p w:rsidR="003C24CC" w:rsidRDefault="004B1CAC" w:rsidP="00E73859">
            <w:pPr>
              <w:rPr>
                <w:rFonts w:ascii="Arial" w:hAnsi="Arial" w:cs="Arial"/>
                <w:sz w:val="20"/>
                <w:szCs w:val="20"/>
              </w:rPr>
            </w:pPr>
            <w:r>
              <w:rPr>
                <w:rFonts w:ascii="Arial" w:hAnsi="Arial" w:cs="Arial"/>
                <w:sz w:val="20"/>
                <w:szCs w:val="20"/>
              </w:rPr>
              <w:t xml:space="preserve">Increased airborne dust from powdered samples </w:t>
            </w:r>
          </w:p>
        </w:tc>
        <w:tc>
          <w:tcPr>
            <w:tcW w:w="1216" w:type="pct"/>
            <w:vAlign w:val="center"/>
          </w:tcPr>
          <w:p w:rsidR="003C24CC" w:rsidRDefault="00EE5D70" w:rsidP="00E73859">
            <w:pPr>
              <w:rPr>
                <w:rFonts w:ascii="Arial" w:hAnsi="Arial" w:cs="Arial"/>
                <w:sz w:val="20"/>
                <w:szCs w:val="20"/>
              </w:rPr>
            </w:pPr>
            <w:r>
              <w:rPr>
                <w:rFonts w:ascii="Arial" w:hAnsi="Arial" w:cs="Arial"/>
                <w:sz w:val="20"/>
                <w:szCs w:val="20"/>
              </w:rPr>
              <w:t xml:space="preserve">- </w:t>
            </w:r>
            <w:r w:rsidR="004B1CAC">
              <w:rPr>
                <w:rFonts w:ascii="Arial" w:hAnsi="Arial" w:cs="Arial"/>
                <w:sz w:val="20"/>
                <w:szCs w:val="20"/>
              </w:rPr>
              <w:t>Potential for inhalation of dust, potential toxic effects from samples</w:t>
            </w:r>
          </w:p>
        </w:tc>
        <w:tc>
          <w:tcPr>
            <w:tcW w:w="2360" w:type="pct"/>
            <w:vAlign w:val="center"/>
          </w:tcPr>
          <w:p w:rsidR="003C24CC" w:rsidRDefault="004B1CAC"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Hazard is dependent on nature and amount of sample – protection is sample specific and should be covered by separate hazard assessment.</w:t>
            </w:r>
          </w:p>
          <w:p w:rsidR="00117576" w:rsidRDefault="004B1CAC"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For work with powdered samples, dust masks are recommended</w:t>
            </w:r>
          </w:p>
          <w:p w:rsidR="004B1CAC" w:rsidRDefault="00117576"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Requirement for gloves based on the nature of the sample</w:t>
            </w:r>
            <w:r w:rsidR="004B1CAC">
              <w:rPr>
                <w:rFonts w:ascii="Arial" w:hAnsi="Arial" w:cs="Arial"/>
                <w:sz w:val="20"/>
                <w:szCs w:val="20"/>
              </w:rPr>
              <w:t xml:space="preserve"> </w:t>
            </w:r>
          </w:p>
        </w:tc>
      </w:tr>
      <w:tr w:rsidR="00117576" w:rsidRPr="0064437F" w:rsidTr="00D51702">
        <w:trPr>
          <w:trHeight w:val="570"/>
        </w:trPr>
        <w:tc>
          <w:tcPr>
            <w:tcW w:w="569" w:type="pct"/>
            <w:vAlign w:val="center"/>
          </w:tcPr>
          <w:p w:rsidR="00117576" w:rsidRPr="00F12AD3" w:rsidRDefault="00117576" w:rsidP="002346D2">
            <w:pPr>
              <w:jc w:val="center"/>
              <w:rPr>
                <w:rFonts w:ascii="Arial" w:hAnsi="Arial" w:cs="Arial"/>
              </w:rPr>
            </w:pPr>
            <w:r w:rsidRPr="00F12AD3">
              <w:rPr>
                <w:rFonts w:ascii="Arial" w:hAnsi="Arial" w:cs="Arial"/>
              </w:rPr>
              <w:t>9.1.5</w:t>
            </w:r>
          </w:p>
        </w:tc>
        <w:tc>
          <w:tcPr>
            <w:tcW w:w="855" w:type="pct"/>
            <w:vAlign w:val="center"/>
          </w:tcPr>
          <w:p w:rsidR="00117576" w:rsidRDefault="00117576" w:rsidP="00E73859">
            <w:pPr>
              <w:rPr>
                <w:rFonts w:ascii="Arial" w:hAnsi="Arial" w:cs="Arial"/>
                <w:sz w:val="20"/>
                <w:szCs w:val="20"/>
              </w:rPr>
            </w:pPr>
            <w:r>
              <w:rPr>
                <w:rFonts w:ascii="Arial" w:hAnsi="Arial" w:cs="Arial"/>
                <w:sz w:val="20"/>
                <w:szCs w:val="20"/>
              </w:rPr>
              <w:t>Heat sealer</w:t>
            </w:r>
          </w:p>
        </w:tc>
        <w:tc>
          <w:tcPr>
            <w:tcW w:w="1216" w:type="pct"/>
            <w:vAlign w:val="center"/>
          </w:tcPr>
          <w:p w:rsidR="00815AB5" w:rsidRDefault="00815AB5"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Shock and burns from exposed electric components</w:t>
            </w:r>
          </w:p>
          <w:p w:rsidR="00117576" w:rsidRDefault="00815AB5"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Burns from heated surfaces</w:t>
            </w:r>
          </w:p>
        </w:tc>
        <w:tc>
          <w:tcPr>
            <w:tcW w:w="2360" w:type="pct"/>
            <w:vAlign w:val="center"/>
          </w:tcPr>
          <w:p w:rsidR="00117576" w:rsidRDefault="00815AB5"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 xml:space="preserve">Inspect </w:t>
            </w:r>
            <w:r w:rsidR="00DC7E0B">
              <w:rPr>
                <w:rFonts w:ascii="Arial" w:hAnsi="Arial" w:cs="Arial"/>
                <w:sz w:val="20"/>
                <w:szCs w:val="20"/>
              </w:rPr>
              <w:t>the instrument and cords for damage</w:t>
            </w:r>
          </w:p>
          <w:p w:rsidR="000F7293" w:rsidRDefault="000F7293"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Avoid working in areas with obvious moisture</w:t>
            </w:r>
            <w:r w:rsidR="00617906">
              <w:rPr>
                <w:rFonts w:ascii="Arial" w:hAnsi="Arial" w:cs="Arial"/>
                <w:sz w:val="20"/>
                <w:szCs w:val="20"/>
              </w:rPr>
              <w:t xml:space="preserve"> and fuel sources (ignition risk)</w:t>
            </w:r>
          </w:p>
          <w:p w:rsidR="00DC7E0B" w:rsidRDefault="00DC7E0B"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Instrument has exposed heated and electrical surfaces, care must be taken to avoid contact</w:t>
            </w:r>
          </w:p>
        </w:tc>
      </w:tr>
      <w:tr w:rsidR="00DC7E0B" w:rsidRPr="0064437F" w:rsidTr="00D51702">
        <w:trPr>
          <w:trHeight w:val="570"/>
        </w:trPr>
        <w:tc>
          <w:tcPr>
            <w:tcW w:w="569" w:type="pct"/>
            <w:vAlign w:val="center"/>
          </w:tcPr>
          <w:p w:rsidR="00DC7E0B" w:rsidRPr="00F12AD3" w:rsidRDefault="000F7293" w:rsidP="002346D2">
            <w:pPr>
              <w:jc w:val="center"/>
              <w:rPr>
                <w:rFonts w:ascii="Arial" w:hAnsi="Arial" w:cs="Arial"/>
              </w:rPr>
            </w:pPr>
            <w:r w:rsidRPr="00F12AD3">
              <w:rPr>
                <w:rFonts w:ascii="Arial" w:hAnsi="Arial" w:cs="Arial"/>
              </w:rPr>
              <w:t>9.2.2</w:t>
            </w:r>
          </w:p>
        </w:tc>
        <w:tc>
          <w:tcPr>
            <w:tcW w:w="855" w:type="pct"/>
            <w:vAlign w:val="center"/>
          </w:tcPr>
          <w:p w:rsidR="00DC7E0B" w:rsidRDefault="000F7293" w:rsidP="00E73859">
            <w:pPr>
              <w:rPr>
                <w:rFonts w:ascii="Arial" w:hAnsi="Arial" w:cs="Arial"/>
                <w:sz w:val="20"/>
                <w:szCs w:val="20"/>
              </w:rPr>
            </w:pPr>
            <w:r>
              <w:rPr>
                <w:rFonts w:ascii="Arial" w:hAnsi="Arial" w:cs="Arial"/>
                <w:sz w:val="20"/>
                <w:szCs w:val="20"/>
              </w:rPr>
              <w:t>Fiber analyzer vessel</w:t>
            </w:r>
          </w:p>
        </w:tc>
        <w:tc>
          <w:tcPr>
            <w:tcW w:w="1216" w:type="pct"/>
            <w:vAlign w:val="center"/>
          </w:tcPr>
          <w:p w:rsidR="00DC7E0B" w:rsidRDefault="006A56BA"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Shock – electrical equipment</w:t>
            </w:r>
          </w:p>
          <w:p w:rsidR="006A56BA" w:rsidRDefault="006A56BA"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Pinches – closing the lid</w:t>
            </w:r>
          </w:p>
          <w:p w:rsidR="006A56BA" w:rsidRDefault="006A56BA"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Burns – operation requires heating the vessel</w:t>
            </w:r>
          </w:p>
        </w:tc>
        <w:tc>
          <w:tcPr>
            <w:tcW w:w="2360" w:type="pct"/>
            <w:vAlign w:val="center"/>
          </w:tcPr>
          <w:p w:rsidR="00DC7E0B" w:rsidRDefault="006A56BA"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Inspect vessel and cords for damage</w:t>
            </w:r>
            <w:r w:rsidR="00290E17">
              <w:rPr>
                <w:rFonts w:ascii="Arial" w:hAnsi="Arial" w:cs="Arial"/>
                <w:sz w:val="20"/>
                <w:szCs w:val="20"/>
              </w:rPr>
              <w:t xml:space="preserve"> – do not use - report damage</w:t>
            </w:r>
          </w:p>
          <w:p w:rsidR="006A56BA" w:rsidRDefault="006A56BA"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Training for proper closure and operation</w:t>
            </w:r>
          </w:p>
          <w:p w:rsidR="006A56BA" w:rsidRDefault="006A56BA"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Warning not to touch vessel while in operation</w:t>
            </w:r>
          </w:p>
        </w:tc>
      </w:tr>
      <w:tr w:rsidR="00DC7E0B" w:rsidRPr="0064437F" w:rsidTr="00D51702">
        <w:trPr>
          <w:trHeight w:val="570"/>
        </w:trPr>
        <w:tc>
          <w:tcPr>
            <w:tcW w:w="569" w:type="pct"/>
            <w:vAlign w:val="center"/>
          </w:tcPr>
          <w:p w:rsidR="00DC7E0B" w:rsidRPr="00F12AD3" w:rsidRDefault="00E754B6" w:rsidP="00E754B6">
            <w:pPr>
              <w:jc w:val="center"/>
              <w:rPr>
                <w:rFonts w:ascii="Arial" w:hAnsi="Arial" w:cs="Arial"/>
              </w:rPr>
            </w:pPr>
            <w:r w:rsidRPr="00F12AD3">
              <w:rPr>
                <w:rFonts w:ascii="Arial" w:hAnsi="Arial" w:cs="Arial"/>
              </w:rPr>
              <w:t>9.3.1</w:t>
            </w:r>
          </w:p>
        </w:tc>
        <w:tc>
          <w:tcPr>
            <w:tcW w:w="855" w:type="pct"/>
            <w:vAlign w:val="center"/>
          </w:tcPr>
          <w:p w:rsidR="00DC7E0B" w:rsidRDefault="00E754B6" w:rsidP="00E73859">
            <w:pPr>
              <w:rPr>
                <w:rFonts w:ascii="Arial" w:hAnsi="Arial" w:cs="Arial"/>
                <w:sz w:val="20"/>
                <w:szCs w:val="20"/>
              </w:rPr>
            </w:pPr>
            <w:r>
              <w:rPr>
                <w:rFonts w:ascii="Arial" w:hAnsi="Arial" w:cs="Arial"/>
                <w:sz w:val="20"/>
                <w:szCs w:val="20"/>
              </w:rPr>
              <w:t>Opening hot vessel</w:t>
            </w:r>
            <w:r w:rsidR="00E07552">
              <w:rPr>
                <w:rFonts w:ascii="Arial" w:hAnsi="Arial" w:cs="Arial"/>
                <w:sz w:val="20"/>
                <w:szCs w:val="20"/>
              </w:rPr>
              <w:t xml:space="preserve"> lid</w:t>
            </w:r>
          </w:p>
        </w:tc>
        <w:tc>
          <w:tcPr>
            <w:tcW w:w="1216" w:type="pct"/>
            <w:vAlign w:val="center"/>
          </w:tcPr>
          <w:p w:rsidR="00DC7E0B" w:rsidRDefault="00E754B6"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Burns – hot liquid (contents under pressure)</w:t>
            </w:r>
            <w:r w:rsidR="00456212">
              <w:rPr>
                <w:rFonts w:ascii="Arial" w:hAnsi="Arial" w:cs="Arial"/>
                <w:sz w:val="20"/>
                <w:szCs w:val="20"/>
              </w:rPr>
              <w:t xml:space="preserve"> and steam</w:t>
            </w:r>
          </w:p>
          <w:p w:rsidR="00E754B6" w:rsidRDefault="00E07552"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Chemical burn</w:t>
            </w:r>
            <w:r w:rsidR="00E754B6">
              <w:rPr>
                <w:rFonts w:ascii="Arial" w:hAnsi="Arial" w:cs="Arial"/>
                <w:sz w:val="20"/>
                <w:szCs w:val="20"/>
              </w:rPr>
              <w:t>s</w:t>
            </w:r>
            <w:r w:rsidR="00456212">
              <w:rPr>
                <w:rFonts w:ascii="Arial" w:hAnsi="Arial" w:cs="Arial"/>
                <w:sz w:val="20"/>
                <w:szCs w:val="20"/>
              </w:rPr>
              <w:t>, chemical exposure</w:t>
            </w:r>
          </w:p>
        </w:tc>
        <w:tc>
          <w:tcPr>
            <w:tcW w:w="2360" w:type="pct"/>
            <w:vAlign w:val="center"/>
          </w:tcPr>
          <w:p w:rsidR="00DC7E0B" w:rsidRDefault="00290E17" w:rsidP="00E73859">
            <w:pPr>
              <w:ind w:left="-33"/>
              <w:rPr>
                <w:rFonts w:ascii="Arial" w:hAnsi="Arial" w:cs="Arial"/>
                <w:sz w:val="20"/>
                <w:szCs w:val="20"/>
              </w:rPr>
            </w:pPr>
            <w:r>
              <w:rPr>
                <w:rFonts w:ascii="Arial" w:hAnsi="Arial" w:cs="Arial"/>
                <w:sz w:val="20"/>
                <w:szCs w:val="20"/>
              </w:rPr>
              <w:t xml:space="preserve">- </w:t>
            </w:r>
            <w:r w:rsidR="00E07552" w:rsidRPr="00290E17">
              <w:rPr>
                <w:rFonts w:ascii="Arial" w:hAnsi="Arial" w:cs="Arial"/>
                <w:b/>
                <w:i/>
                <w:sz w:val="20"/>
                <w:szCs w:val="20"/>
              </w:rPr>
              <w:t>W</w:t>
            </w:r>
            <w:r w:rsidRPr="00290E17">
              <w:rPr>
                <w:rFonts w:ascii="Arial" w:hAnsi="Arial" w:cs="Arial"/>
                <w:b/>
                <w:i/>
                <w:sz w:val="20"/>
                <w:szCs w:val="20"/>
              </w:rPr>
              <w:t>ARNING</w:t>
            </w:r>
            <w:r w:rsidR="00E07552">
              <w:rPr>
                <w:rFonts w:ascii="Arial" w:hAnsi="Arial" w:cs="Arial"/>
                <w:sz w:val="20"/>
                <w:szCs w:val="20"/>
              </w:rPr>
              <w:t xml:space="preserve"> – do not open vessel lid – vessel must be drained through the exhaust prior to opening</w:t>
            </w:r>
            <w:r w:rsidR="001A6B69">
              <w:rPr>
                <w:rFonts w:ascii="Arial" w:hAnsi="Arial" w:cs="Arial"/>
                <w:sz w:val="20"/>
                <w:szCs w:val="20"/>
              </w:rPr>
              <w:t xml:space="preserve"> – see SOP</w:t>
            </w:r>
            <w:r w:rsidR="00E07552">
              <w:rPr>
                <w:rFonts w:ascii="Arial" w:hAnsi="Arial" w:cs="Arial"/>
                <w:sz w:val="20"/>
                <w:szCs w:val="20"/>
              </w:rPr>
              <w:t>.</w:t>
            </w:r>
          </w:p>
        </w:tc>
      </w:tr>
      <w:tr w:rsidR="00E754B6" w:rsidRPr="0064437F" w:rsidTr="00D51702">
        <w:trPr>
          <w:trHeight w:val="570"/>
        </w:trPr>
        <w:tc>
          <w:tcPr>
            <w:tcW w:w="569" w:type="pct"/>
            <w:vAlign w:val="center"/>
          </w:tcPr>
          <w:p w:rsidR="00E754B6" w:rsidRPr="00F12AD3" w:rsidRDefault="00E754B6" w:rsidP="002346D2">
            <w:pPr>
              <w:jc w:val="center"/>
              <w:rPr>
                <w:rFonts w:ascii="Arial" w:hAnsi="Arial" w:cs="Arial"/>
              </w:rPr>
            </w:pPr>
            <w:r w:rsidRPr="00F12AD3">
              <w:rPr>
                <w:rFonts w:ascii="Arial" w:hAnsi="Arial" w:cs="Arial"/>
              </w:rPr>
              <w:t>9.3.2</w:t>
            </w:r>
            <w:r w:rsidR="007F681A" w:rsidRPr="00F12AD3">
              <w:rPr>
                <w:rFonts w:ascii="Arial" w:hAnsi="Arial" w:cs="Arial"/>
              </w:rPr>
              <w:t>/9.4.1</w:t>
            </w:r>
          </w:p>
        </w:tc>
        <w:tc>
          <w:tcPr>
            <w:tcW w:w="855" w:type="pct"/>
            <w:vAlign w:val="center"/>
          </w:tcPr>
          <w:p w:rsidR="00E754B6" w:rsidRDefault="00456212" w:rsidP="00E73859">
            <w:pPr>
              <w:rPr>
                <w:rFonts w:ascii="Arial" w:hAnsi="Arial" w:cs="Arial"/>
                <w:sz w:val="20"/>
                <w:szCs w:val="20"/>
              </w:rPr>
            </w:pPr>
            <w:r>
              <w:rPr>
                <w:rFonts w:ascii="Arial" w:hAnsi="Arial" w:cs="Arial"/>
                <w:sz w:val="20"/>
                <w:szCs w:val="20"/>
              </w:rPr>
              <w:t xml:space="preserve">Exhausting </w:t>
            </w:r>
            <w:r w:rsidR="007F681A">
              <w:rPr>
                <w:rFonts w:ascii="Arial" w:hAnsi="Arial" w:cs="Arial"/>
                <w:sz w:val="20"/>
                <w:szCs w:val="20"/>
              </w:rPr>
              <w:t xml:space="preserve">vessel contents </w:t>
            </w:r>
          </w:p>
        </w:tc>
        <w:tc>
          <w:tcPr>
            <w:tcW w:w="1216" w:type="pct"/>
            <w:vAlign w:val="center"/>
          </w:tcPr>
          <w:p w:rsidR="00E754B6" w:rsidRDefault="00456212"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Burns from hot liquid</w:t>
            </w:r>
            <w:r w:rsidR="007F681A">
              <w:rPr>
                <w:rFonts w:ascii="Arial" w:hAnsi="Arial" w:cs="Arial"/>
                <w:sz w:val="20"/>
                <w:szCs w:val="20"/>
              </w:rPr>
              <w:t xml:space="preserve"> and steam</w:t>
            </w:r>
          </w:p>
          <w:p w:rsidR="007F681A" w:rsidRDefault="00456212"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sidR="00346A91">
              <w:rPr>
                <w:rFonts w:ascii="Arial" w:hAnsi="Arial" w:cs="Arial"/>
                <w:sz w:val="20"/>
                <w:szCs w:val="20"/>
              </w:rPr>
              <w:t>Inhalation/contact e</w:t>
            </w:r>
            <w:r>
              <w:rPr>
                <w:rFonts w:ascii="Arial" w:hAnsi="Arial" w:cs="Arial"/>
                <w:sz w:val="20"/>
                <w:szCs w:val="20"/>
              </w:rPr>
              <w:t>xposure to hot chemicals</w:t>
            </w:r>
          </w:p>
        </w:tc>
        <w:tc>
          <w:tcPr>
            <w:tcW w:w="2360" w:type="pct"/>
            <w:vAlign w:val="center"/>
          </w:tcPr>
          <w:p w:rsidR="00617906" w:rsidRDefault="00617906"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Inspect exhaust hose for damage (replace if necessary)</w:t>
            </w:r>
          </w:p>
          <w:p w:rsidR="00617906" w:rsidRDefault="00617906"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Ensure that hose is securely securely attached to the vessel</w:t>
            </w:r>
          </w:p>
          <w:p w:rsidR="00E754B6" w:rsidRDefault="00617906"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 xml:space="preserve">Ensure hose and receiving vessel are secured. </w:t>
            </w:r>
          </w:p>
          <w:p w:rsidR="00617906" w:rsidRDefault="00617906" w:rsidP="00E73859">
            <w:pPr>
              <w:ind w:left="-33"/>
              <w:rPr>
                <w:rFonts w:ascii="Arial" w:hAnsi="Arial" w:cs="Arial"/>
                <w:sz w:val="20"/>
                <w:szCs w:val="20"/>
              </w:rPr>
            </w:pPr>
            <w:r>
              <w:rPr>
                <w:rFonts w:ascii="Arial" w:hAnsi="Arial" w:cs="Arial"/>
                <w:sz w:val="20"/>
                <w:szCs w:val="20"/>
              </w:rPr>
              <w:t>-</w:t>
            </w:r>
            <w:r w:rsidR="00290E17">
              <w:rPr>
                <w:rFonts w:ascii="Arial" w:hAnsi="Arial" w:cs="Arial"/>
                <w:sz w:val="20"/>
                <w:szCs w:val="20"/>
              </w:rPr>
              <w:t xml:space="preserve"> </w:t>
            </w:r>
            <w:r>
              <w:rPr>
                <w:rFonts w:ascii="Arial" w:hAnsi="Arial" w:cs="Arial"/>
                <w:sz w:val="20"/>
                <w:szCs w:val="20"/>
              </w:rPr>
              <w:t>Avoid inhalation of steam</w:t>
            </w:r>
          </w:p>
        </w:tc>
      </w:tr>
      <w:tr w:rsidR="007F681A" w:rsidRPr="0064437F" w:rsidTr="00D51702">
        <w:trPr>
          <w:trHeight w:val="427"/>
        </w:trPr>
        <w:tc>
          <w:tcPr>
            <w:tcW w:w="569" w:type="pct"/>
            <w:vAlign w:val="center"/>
          </w:tcPr>
          <w:p w:rsidR="007F681A" w:rsidRPr="00F12AD3" w:rsidRDefault="007F681A" w:rsidP="002346D2">
            <w:pPr>
              <w:jc w:val="center"/>
              <w:rPr>
                <w:rFonts w:ascii="Arial" w:hAnsi="Arial" w:cs="Arial"/>
              </w:rPr>
            </w:pPr>
            <w:r w:rsidRPr="00F12AD3">
              <w:rPr>
                <w:rFonts w:ascii="Arial" w:hAnsi="Arial" w:cs="Arial"/>
              </w:rPr>
              <w:t>9.4.1</w:t>
            </w:r>
          </w:p>
        </w:tc>
        <w:tc>
          <w:tcPr>
            <w:tcW w:w="855" w:type="pct"/>
            <w:vAlign w:val="center"/>
          </w:tcPr>
          <w:p w:rsidR="007F681A" w:rsidRDefault="007F681A" w:rsidP="00E73859">
            <w:pPr>
              <w:rPr>
                <w:rFonts w:ascii="Arial" w:hAnsi="Arial" w:cs="Arial"/>
                <w:sz w:val="20"/>
                <w:szCs w:val="20"/>
              </w:rPr>
            </w:pPr>
            <w:r>
              <w:rPr>
                <w:rFonts w:ascii="Arial" w:hAnsi="Arial" w:cs="Arial"/>
                <w:sz w:val="20"/>
                <w:szCs w:val="20"/>
              </w:rPr>
              <w:t>Hot water</w:t>
            </w:r>
          </w:p>
        </w:tc>
        <w:tc>
          <w:tcPr>
            <w:tcW w:w="1216" w:type="pct"/>
            <w:vAlign w:val="center"/>
          </w:tcPr>
          <w:p w:rsidR="007F681A" w:rsidRDefault="00E73859" w:rsidP="00E73859">
            <w:pPr>
              <w:numPr>
                <w:ilvl w:val="0"/>
                <w:numId w:val="10"/>
              </w:numPr>
              <w:ind w:left="0"/>
              <w:rPr>
                <w:rFonts w:ascii="Arial" w:hAnsi="Arial" w:cs="Arial"/>
                <w:sz w:val="20"/>
                <w:szCs w:val="20"/>
              </w:rPr>
            </w:pPr>
            <w:r>
              <w:rPr>
                <w:rFonts w:ascii="Arial" w:hAnsi="Arial" w:cs="Arial"/>
                <w:sz w:val="20"/>
                <w:szCs w:val="20"/>
              </w:rPr>
              <w:t xml:space="preserve">- </w:t>
            </w:r>
            <w:r w:rsidR="001A6B69">
              <w:rPr>
                <w:rFonts w:ascii="Arial" w:hAnsi="Arial" w:cs="Arial"/>
                <w:sz w:val="20"/>
                <w:szCs w:val="20"/>
              </w:rPr>
              <w:t>Burns</w:t>
            </w:r>
            <w:r w:rsidR="00797910">
              <w:rPr>
                <w:rFonts w:ascii="Arial" w:hAnsi="Arial" w:cs="Arial"/>
                <w:sz w:val="20"/>
                <w:szCs w:val="20"/>
              </w:rPr>
              <w:t>, scalding</w:t>
            </w:r>
          </w:p>
        </w:tc>
        <w:tc>
          <w:tcPr>
            <w:tcW w:w="2360" w:type="pct"/>
            <w:vAlign w:val="center"/>
          </w:tcPr>
          <w:p w:rsidR="007F681A" w:rsidRDefault="00E73859" w:rsidP="00E73859">
            <w:pPr>
              <w:numPr>
                <w:ilvl w:val="0"/>
                <w:numId w:val="10"/>
              </w:numPr>
              <w:ind w:left="-33"/>
              <w:rPr>
                <w:rFonts w:ascii="Arial" w:hAnsi="Arial" w:cs="Arial"/>
                <w:sz w:val="20"/>
                <w:szCs w:val="20"/>
              </w:rPr>
            </w:pPr>
            <w:r>
              <w:rPr>
                <w:rFonts w:ascii="Arial" w:hAnsi="Arial" w:cs="Arial"/>
                <w:sz w:val="20"/>
                <w:szCs w:val="20"/>
              </w:rPr>
              <w:t xml:space="preserve">- </w:t>
            </w:r>
            <w:r w:rsidR="002D2966">
              <w:rPr>
                <w:rFonts w:ascii="Arial" w:hAnsi="Arial" w:cs="Arial"/>
                <w:sz w:val="20"/>
                <w:szCs w:val="20"/>
              </w:rPr>
              <w:t>Wear insulated gloves when transferring to the vessel</w:t>
            </w:r>
          </w:p>
        </w:tc>
      </w:tr>
      <w:tr w:rsidR="007F681A" w:rsidRPr="0064437F" w:rsidTr="00D51702">
        <w:trPr>
          <w:trHeight w:val="570"/>
        </w:trPr>
        <w:tc>
          <w:tcPr>
            <w:tcW w:w="569" w:type="pct"/>
            <w:vAlign w:val="center"/>
          </w:tcPr>
          <w:p w:rsidR="007F681A" w:rsidRPr="00F12AD3" w:rsidRDefault="00346A91" w:rsidP="002346D2">
            <w:pPr>
              <w:jc w:val="center"/>
              <w:rPr>
                <w:rFonts w:ascii="Arial" w:hAnsi="Arial" w:cs="Arial"/>
              </w:rPr>
            </w:pPr>
            <w:r w:rsidRPr="00F12AD3">
              <w:rPr>
                <w:rFonts w:ascii="Arial" w:hAnsi="Arial" w:cs="Arial"/>
              </w:rPr>
              <w:t>9.5.5</w:t>
            </w:r>
          </w:p>
        </w:tc>
        <w:tc>
          <w:tcPr>
            <w:tcW w:w="855" w:type="pct"/>
            <w:vAlign w:val="center"/>
          </w:tcPr>
          <w:p w:rsidR="007F681A" w:rsidRDefault="00346A91" w:rsidP="00E73859">
            <w:pPr>
              <w:rPr>
                <w:rFonts w:ascii="Arial" w:hAnsi="Arial" w:cs="Arial"/>
                <w:sz w:val="20"/>
                <w:szCs w:val="20"/>
              </w:rPr>
            </w:pPr>
            <w:r>
              <w:rPr>
                <w:rFonts w:ascii="Arial" w:hAnsi="Arial" w:cs="Arial"/>
                <w:sz w:val="20"/>
                <w:szCs w:val="20"/>
              </w:rPr>
              <w:t>Drying oven</w:t>
            </w:r>
          </w:p>
        </w:tc>
        <w:tc>
          <w:tcPr>
            <w:tcW w:w="1216" w:type="pct"/>
            <w:vAlign w:val="center"/>
          </w:tcPr>
          <w:p w:rsidR="00346A91" w:rsidRDefault="00346A91"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 xml:space="preserve">Burns (110º C) </w:t>
            </w:r>
          </w:p>
          <w:p w:rsidR="007F681A" w:rsidRDefault="00346A91" w:rsidP="00E73859">
            <w:pPr>
              <w:rPr>
                <w:rFonts w:ascii="Arial" w:hAnsi="Arial" w:cs="Arial"/>
                <w:sz w:val="20"/>
                <w:szCs w:val="20"/>
              </w:rPr>
            </w:pPr>
            <w:r>
              <w:rPr>
                <w:rFonts w:ascii="Arial" w:hAnsi="Arial" w:cs="Arial"/>
                <w:sz w:val="20"/>
                <w:szCs w:val="20"/>
              </w:rPr>
              <w:t>-</w:t>
            </w:r>
            <w:r w:rsidR="00EE5D70">
              <w:rPr>
                <w:rFonts w:ascii="Arial" w:hAnsi="Arial" w:cs="Arial"/>
                <w:sz w:val="20"/>
                <w:szCs w:val="20"/>
              </w:rPr>
              <w:t xml:space="preserve"> </w:t>
            </w:r>
            <w:r>
              <w:rPr>
                <w:rFonts w:ascii="Arial" w:hAnsi="Arial" w:cs="Arial"/>
                <w:sz w:val="20"/>
                <w:szCs w:val="20"/>
              </w:rPr>
              <w:t xml:space="preserve">Potential fire with acetone in oven </w:t>
            </w:r>
          </w:p>
        </w:tc>
        <w:tc>
          <w:tcPr>
            <w:tcW w:w="2360" w:type="pct"/>
            <w:vAlign w:val="center"/>
          </w:tcPr>
          <w:p w:rsidR="007F681A" w:rsidRDefault="00346A91" w:rsidP="00E73859">
            <w:pPr>
              <w:ind w:left="-33"/>
              <w:rPr>
                <w:rFonts w:ascii="Arial" w:hAnsi="Arial" w:cs="Arial"/>
                <w:sz w:val="20"/>
                <w:szCs w:val="20"/>
              </w:rPr>
            </w:pPr>
            <w:r>
              <w:rPr>
                <w:rFonts w:ascii="Arial" w:hAnsi="Arial" w:cs="Arial"/>
                <w:sz w:val="20"/>
                <w:szCs w:val="20"/>
              </w:rPr>
              <w:t>-</w:t>
            </w:r>
            <w:r w:rsidR="002D2966">
              <w:rPr>
                <w:rFonts w:ascii="Arial" w:hAnsi="Arial" w:cs="Arial"/>
                <w:sz w:val="20"/>
                <w:szCs w:val="20"/>
              </w:rPr>
              <w:t xml:space="preserve"> </w:t>
            </w:r>
            <w:r>
              <w:rPr>
                <w:rFonts w:ascii="Arial" w:hAnsi="Arial" w:cs="Arial"/>
                <w:sz w:val="20"/>
                <w:szCs w:val="20"/>
              </w:rPr>
              <w:t>Acetone must be dried completely from the samples, in the fume hood, to order to avoid contact of acetone with heating elements</w:t>
            </w:r>
          </w:p>
          <w:p w:rsidR="00346A91" w:rsidRDefault="00346A91" w:rsidP="00E73859">
            <w:pPr>
              <w:ind w:left="-33"/>
              <w:rPr>
                <w:rFonts w:ascii="Arial" w:hAnsi="Arial" w:cs="Arial"/>
                <w:sz w:val="20"/>
                <w:szCs w:val="20"/>
              </w:rPr>
            </w:pPr>
            <w:r>
              <w:rPr>
                <w:rFonts w:ascii="Arial" w:hAnsi="Arial" w:cs="Arial"/>
                <w:sz w:val="20"/>
                <w:szCs w:val="20"/>
              </w:rPr>
              <w:t>-</w:t>
            </w:r>
            <w:r w:rsidR="002D2966">
              <w:rPr>
                <w:rFonts w:ascii="Arial" w:hAnsi="Arial" w:cs="Arial"/>
                <w:sz w:val="20"/>
                <w:szCs w:val="20"/>
              </w:rPr>
              <w:t xml:space="preserve"> </w:t>
            </w:r>
            <w:r>
              <w:rPr>
                <w:rFonts w:ascii="Arial" w:hAnsi="Arial" w:cs="Arial"/>
                <w:sz w:val="20"/>
                <w:szCs w:val="20"/>
              </w:rPr>
              <w:t>Heat resistant gloves for removing samples from the oven</w:t>
            </w:r>
          </w:p>
        </w:tc>
      </w:tr>
    </w:tbl>
    <w:p w:rsidR="00B12387" w:rsidRDefault="00B12387">
      <w:pPr>
        <w:rPr>
          <w:sz w:val="20"/>
          <w:szCs w:val="20"/>
        </w:rPr>
      </w:pPr>
    </w:p>
    <w:p w:rsidR="00B12387" w:rsidRDefault="00B12387">
      <w:pPr>
        <w:rPr>
          <w:sz w:val="20"/>
          <w:szCs w:val="20"/>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gridCol w:w="5400"/>
        <w:gridCol w:w="3877"/>
      </w:tblGrid>
      <w:tr w:rsidR="00BF6760" w:rsidRPr="00646B46" w:rsidTr="00F12AD3">
        <w:trPr>
          <w:trHeight w:val="119"/>
        </w:trPr>
        <w:tc>
          <w:tcPr>
            <w:tcW w:w="5607" w:type="dxa"/>
          </w:tcPr>
          <w:p w:rsidR="00BF6760" w:rsidRPr="00646B46" w:rsidRDefault="00BF6760">
            <w:pPr>
              <w:rPr>
                <w:sz w:val="20"/>
                <w:szCs w:val="20"/>
              </w:rPr>
            </w:pPr>
            <w:r w:rsidRPr="00646B46">
              <w:rPr>
                <w:sz w:val="20"/>
                <w:szCs w:val="20"/>
              </w:rPr>
              <w:t>Name of Reviewing Supervisor</w:t>
            </w:r>
          </w:p>
          <w:p w:rsidR="00BF6760" w:rsidRPr="00646B46" w:rsidRDefault="00BF6760">
            <w:pPr>
              <w:rPr>
                <w:sz w:val="20"/>
                <w:szCs w:val="20"/>
              </w:rPr>
            </w:pPr>
          </w:p>
          <w:p w:rsidR="00BF6760" w:rsidRPr="00646B46" w:rsidRDefault="00BF6760">
            <w:pPr>
              <w:rPr>
                <w:sz w:val="20"/>
                <w:szCs w:val="20"/>
              </w:rPr>
            </w:pPr>
          </w:p>
        </w:tc>
        <w:tc>
          <w:tcPr>
            <w:tcW w:w="5400" w:type="dxa"/>
            <w:shd w:val="clear" w:color="auto" w:fill="auto"/>
          </w:tcPr>
          <w:p w:rsidR="00BF6760" w:rsidRPr="00646B46" w:rsidRDefault="00BF6760" w:rsidP="00BF6760">
            <w:pPr>
              <w:rPr>
                <w:sz w:val="20"/>
                <w:szCs w:val="20"/>
              </w:rPr>
            </w:pPr>
            <w:r w:rsidRPr="00646B46">
              <w:rPr>
                <w:sz w:val="20"/>
                <w:szCs w:val="20"/>
              </w:rPr>
              <w:t>Signature of Reviewing Supervisor</w:t>
            </w:r>
          </w:p>
          <w:p w:rsidR="00BF6760" w:rsidRPr="00646B46" w:rsidRDefault="00BF6760">
            <w:pPr>
              <w:rPr>
                <w:sz w:val="20"/>
                <w:szCs w:val="20"/>
              </w:rPr>
            </w:pPr>
          </w:p>
        </w:tc>
        <w:tc>
          <w:tcPr>
            <w:tcW w:w="3877" w:type="dxa"/>
            <w:shd w:val="clear" w:color="auto" w:fill="auto"/>
          </w:tcPr>
          <w:p w:rsidR="00BF6760" w:rsidRPr="00646B46" w:rsidRDefault="00BF6760" w:rsidP="00BF6760">
            <w:pPr>
              <w:rPr>
                <w:sz w:val="20"/>
                <w:szCs w:val="20"/>
              </w:rPr>
            </w:pPr>
            <w:r w:rsidRPr="00646B46">
              <w:rPr>
                <w:sz w:val="20"/>
                <w:szCs w:val="20"/>
              </w:rPr>
              <w:t>Date</w:t>
            </w:r>
          </w:p>
          <w:p w:rsidR="00BF6760" w:rsidRPr="00646B46" w:rsidRDefault="00BF6760">
            <w:pPr>
              <w:rPr>
                <w:sz w:val="20"/>
                <w:szCs w:val="20"/>
              </w:rPr>
            </w:pPr>
          </w:p>
        </w:tc>
      </w:tr>
    </w:tbl>
    <w:p w:rsidR="00E73859" w:rsidRDefault="005D3C9A" w:rsidP="009A0930">
      <w:pPr>
        <w:rPr>
          <w:b/>
        </w:rPr>
      </w:pPr>
      <w:r>
        <w:rPr>
          <w:b/>
        </w:rPr>
        <w:br w:type="column"/>
      </w:r>
    </w:p>
    <w:p w:rsidR="004438C4" w:rsidRPr="00E73859" w:rsidRDefault="004438C4" w:rsidP="009A0930">
      <w:pPr>
        <w:rPr>
          <w:sz w:val="20"/>
          <w:szCs w:val="20"/>
        </w:rPr>
      </w:pPr>
      <w:r w:rsidRPr="00E73859">
        <w:rPr>
          <w:bCs/>
          <w:color w:val="000000"/>
          <w:kern w:val="24"/>
          <w:sz w:val="20"/>
          <w:szCs w:val="20"/>
          <w:u w:val="single"/>
        </w:rPr>
        <w:t>HMIS: Health Hazard Rating Chart</w:t>
      </w: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rPr>
        <w:t>* Chronic Hazard - Chronic(long-term) health effects may result repeated overexposure.</w:t>
      </w: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rPr>
        <w:t>0 = Minimal Hazard - No significant risk to health</w:t>
      </w: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rPr>
        <w:t>1 = Slight Hazard - Irritation or minor reversible injury possible</w:t>
      </w: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rPr>
        <w:t>2 = Moderate Hazard - Temporary or minor injury may occur.</w:t>
      </w: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rPr>
        <w:t>3 = Serious Hazard - Major injury likely unless prompt action is taken and medical treatment is given.</w:t>
      </w: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rPr>
        <w:t>4 = Severe Hazard - Life-threatening, major or permanent damage may result from single or repeated overexposures.</w:t>
      </w:r>
    </w:p>
    <w:p w:rsidR="009A0930" w:rsidRPr="00E73859" w:rsidRDefault="009A0930" w:rsidP="009A0930">
      <w:pPr>
        <w:pStyle w:val="NormalWeb"/>
        <w:spacing w:before="0" w:beforeAutospacing="0" w:after="0" w:afterAutospacing="0"/>
        <w:rPr>
          <w:bCs/>
          <w:color w:val="000000"/>
          <w:kern w:val="24"/>
          <w:sz w:val="20"/>
          <w:szCs w:val="20"/>
          <w:u w:val="single"/>
        </w:rPr>
      </w:pP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u w:val="single"/>
        </w:rPr>
        <w:t>HMIS: Flammability Hazard Rating Chart</w:t>
      </w: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rPr>
        <w:t>0 = Minimal Hazard - Materials that will not burn.</w:t>
      </w: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rPr>
        <w:t>1 = Slight Hazard - Materials that must be preheated before ignition will occur. Includes liquids, solids and semi solids having a flash point above 200° F. (Class IIIB)</w:t>
      </w: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rPr>
        <w:t>2 = Moderate Hazard - Materials which must be moderately heated or exposed to high ambient temperatures before ignition will occur. Includes liquids having a flash point at or above 100° F but below 200° F. (Classes II &amp; IIIA)</w:t>
      </w:r>
      <w:r w:rsidRPr="00E73859">
        <w:rPr>
          <w:bCs/>
          <w:color w:val="000000"/>
          <w:kern w:val="24"/>
          <w:sz w:val="20"/>
          <w:szCs w:val="20"/>
        </w:rPr>
        <w:br/>
        <w:t>3 = Serious Hazard - Materials capable of ignition under almost all normal temperature conditions.  Includes flammable liquids with flash points below 73° F and boiling points above 100° F as well as liquids with flash points between 73° F and 100° F. (Classes IB &amp; IC)</w:t>
      </w:r>
      <w:r w:rsidRPr="00E73859">
        <w:rPr>
          <w:bCs/>
          <w:color w:val="000000"/>
          <w:kern w:val="24"/>
          <w:sz w:val="20"/>
          <w:szCs w:val="20"/>
        </w:rPr>
        <w:br/>
        <w:t>4 = Severe Hazard - Flammable gases, or very volatile flammable liquids with flash points below 73° F, and boiling points below 100° F. Materials may ignite spontaneously with air. (Class IA)</w:t>
      </w:r>
    </w:p>
    <w:p w:rsidR="009A0930" w:rsidRPr="00E73859" w:rsidRDefault="009A0930" w:rsidP="009A0930">
      <w:pPr>
        <w:pStyle w:val="NormalWeb"/>
        <w:spacing w:before="0" w:beforeAutospacing="0" w:after="0" w:afterAutospacing="0"/>
        <w:rPr>
          <w:bCs/>
          <w:color w:val="000000"/>
          <w:kern w:val="24"/>
          <w:sz w:val="20"/>
          <w:szCs w:val="20"/>
          <w:u w:val="single"/>
        </w:rPr>
      </w:pP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u w:val="single"/>
        </w:rPr>
        <w:t>HMIS: Physical Hazard Rating Chart</w:t>
      </w: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rPr>
        <w:t>0 = Minimal Hazard - Materials that are normally stable, under fire conditions and will not react to water, polymerize, decompose, condense or self react.</w:t>
      </w: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rPr>
        <w:t xml:space="preserve">1 = Slight Hazard - Materials that are normally stable but can become unstable at high </w:t>
      </w:r>
      <w:r w:rsidRPr="00E73859">
        <w:rPr>
          <w:bCs/>
          <w:color w:val="000000"/>
          <w:kern w:val="24"/>
          <w:sz w:val="20"/>
          <w:szCs w:val="20"/>
        </w:rPr>
        <w:br/>
        <w:t>temperature and pressures. Materials may react non-violently with water or undergo hazardous polymerization in the absence of inhibitors.</w:t>
      </w: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rPr>
        <w:t>2 = Moderate Hazard - Materials that are unstable and may undergo violent chemical change at normal temperature and pressure with low risk for explosion. Materials may react violently with water or form peroxides upon exposure to air.</w:t>
      </w: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rPr>
        <w:t>3 = Serious Hazard - Materials that may form explosive mixtures with water are capable of</w:t>
      </w:r>
      <w:r w:rsidRPr="00E73859">
        <w:rPr>
          <w:bCs/>
          <w:color w:val="000000"/>
          <w:kern w:val="24"/>
          <w:sz w:val="20"/>
          <w:szCs w:val="20"/>
        </w:rPr>
        <w:br/>
        <w:t>detonation or explosive reaction in the presence of a strong initiating source or undergo chemical change at normal temperature and pressure with moderate risk of explosion.</w:t>
      </w:r>
    </w:p>
    <w:p w:rsidR="004438C4" w:rsidRPr="00E73859" w:rsidRDefault="004438C4" w:rsidP="009A0930">
      <w:pPr>
        <w:pStyle w:val="NormalWeb"/>
        <w:spacing w:before="0" w:beforeAutospacing="0" w:after="0" w:afterAutospacing="0"/>
        <w:rPr>
          <w:sz w:val="20"/>
          <w:szCs w:val="20"/>
        </w:rPr>
      </w:pPr>
      <w:r w:rsidRPr="00E73859">
        <w:rPr>
          <w:bCs/>
          <w:color w:val="000000"/>
          <w:kern w:val="24"/>
          <w:sz w:val="20"/>
          <w:szCs w:val="20"/>
        </w:rPr>
        <w:t>4 = Severe Hazard - Materials that are readily, capable of water reaction, detonation or explosive decomposition at normal temperatures and pressures.</w:t>
      </w:r>
    </w:p>
    <w:p w:rsidR="004438C4" w:rsidRPr="00E73859" w:rsidRDefault="004438C4" w:rsidP="009A0930">
      <w:pPr>
        <w:rPr>
          <w:sz w:val="20"/>
          <w:szCs w:val="20"/>
        </w:rPr>
      </w:pPr>
    </w:p>
    <w:p w:rsidR="004438C4" w:rsidRPr="00E73859" w:rsidRDefault="004438C4" w:rsidP="009A0930">
      <w:pPr>
        <w:rPr>
          <w:sz w:val="20"/>
          <w:szCs w:val="20"/>
        </w:rPr>
      </w:pPr>
      <w:r w:rsidRPr="00E73859">
        <w:rPr>
          <w:sz w:val="20"/>
          <w:szCs w:val="20"/>
          <w:u w:val="single"/>
        </w:rPr>
        <w:t>Potential Dose Rating</w:t>
      </w:r>
    </w:p>
    <w:p w:rsidR="00284056" w:rsidRPr="00E73859" w:rsidRDefault="00284056" w:rsidP="009A0930">
      <w:pPr>
        <w:pStyle w:val="NormalWeb"/>
        <w:spacing w:before="0" w:beforeAutospacing="0" w:after="0" w:afterAutospacing="0"/>
        <w:ind w:left="547" w:hanging="547"/>
        <w:rPr>
          <w:sz w:val="20"/>
          <w:szCs w:val="20"/>
        </w:rPr>
      </w:pPr>
      <w:r w:rsidRPr="00E73859">
        <w:rPr>
          <w:color w:val="000000"/>
          <w:kern w:val="24"/>
          <w:sz w:val="20"/>
          <w:szCs w:val="20"/>
        </w:rPr>
        <w:t>Exposure (Dose) based on the amount of chemical one is working with</w:t>
      </w:r>
      <w:r w:rsidR="00961946" w:rsidRPr="00E73859">
        <w:rPr>
          <w:color w:val="000000"/>
          <w:kern w:val="24"/>
          <w:sz w:val="20"/>
          <w:szCs w:val="20"/>
        </w:rPr>
        <w:t xml:space="preserve"> (based on U of A EHS Spill Response Guidelines):</w:t>
      </w:r>
    </w:p>
    <w:p w:rsidR="00284056" w:rsidRPr="00E73859" w:rsidRDefault="006C313C" w:rsidP="009A0930">
      <w:pPr>
        <w:pStyle w:val="ListParagraph"/>
        <w:numPr>
          <w:ilvl w:val="0"/>
          <w:numId w:val="5"/>
        </w:numPr>
        <w:rPr>
          <w:sz w:val="20"/>
          <w:szCs w:val="20"/>
        </w:rPr>
      </w:pPr>
      <w:r w:rsidRPr="00E73859">
        <w:rPr>
          <w:i/>
          <w:iCs/>
          <w:color w:val="000000"/>
          <w:kern w:val="24"/>
          <w:sz w:val="20"/>
          <w:szCs w:val="20"/>
          <w:lang w:val="en-US"/>
        </w:rPr>
        <w:t xml:space="preserve">High </w:t>
      </w:r>
      <w:r w:rsidR="00284056" w:rsidRPr="00E73859">
        <w:rPr>
          <w:i/>
          <w:iCs/>
          <w:color w:val="000000"/>
          <w:kern w:val="24"/>
          <w:sz w:val="20"/>
          <w:szCs w:val="20"/>
          <w:lang w:val="en-US"/>
        </w:rPr>
        <w:t>=</w:t>
      </w:r>
      <w:r w:rsidRPr="00E73859">
        <w:rPr>
          <w:i/>
          <w:iCs/>
          <w:color w:val="000000"/>
          <w:kern w:val="24"/>
          <w:sz w:val="20"/>
          <w:szCs w:val="20"/>
          <w:lang w:val="en-US"/>
        </w:rPr>
        <w:t xml:space="preserve"> </w:t>
      </w:r>
      <w:r w:rsidR="00284056" w:rsidRPr="00E73859">
        <w:rPr>
          <w:i/>
          <w:iCs/>
          <w:color w:val="000000"/>
          <w:kern w:val="24"/>
          <w:sz w:val="20"/>
          <w:szCs w:val="20"/>
          <w:lang w:val="en-US"/>
        </w:rPr>
        <w:t>High Exposure</w:t>
      </w:r>
      <w:r w:rsidR="00284056" w:rsidRPr="00E73859">
        <w:rPr>
          <w:color w:val="000000"/>
          <w:kern w:val="24"/>
          <w:sz w:val="20"/>
          <w:szCs w:val="20"/>
          <w:lang w:val="en-US"/>
        </w:rPr>
        <w:t xml:space="preserve"> – For Stock Chemicals/Solutions: Flammable liquids more than 500ml; all other Chemicals more than 1 litre liquid or 500 grams solid (Spill is considered</w:t>
      </w:r>
      <w:r w:rsidR="00961946" w:rsidRPr="00E73859">
        <w:rPr>
          <w:color w:val="000000"/>
          <w:kern w:val="24"/>
          <w:sz w:val="20"/>
          <w:szCs w:val="20"/>
          <w:lang w:val="en-US"/>
        </w:rPr>
        <w:t xml:space="preserve"> by U of A EHS to be an</w:t>
      </w:r>
      <w:r w:rsidR="00284056" w:rsidRPr="00E73859">
        <w:rPr>
          <w:color w:val="000000"/>
          <w:kern w:val="24"/>
          <w:sz w:val="20"/>
          <w:szCs w:val="20"/>
          <w:lang w:val="en-US"/>
        </w:rPr>
        <w:t xml:space="preserve"> Emergency).</w:t>
      </w:r>
    </w:p>
    <w:p w:rsidR="00284056" w:rsidRPr="00E73859" w:rsidRDefault="006C313C" w:rsidP="009A0930">
      <w:pPr>
        <w:pStyle w:val="ListParagraph"/>
        <w:numPr>
          <w:ilvl w:val="0"/>
          <w:numId w:val="5"/>
        </w:numPr>
        <w:rPr>
          <w:sz w:val="20"/>
          <w:szCs w:val="20"/>
        </w:rPr>
      </w:pPr>
      <w:r w:rsidRPr="00E73859">
        <w:rPr>
          <w:i/>
          <w:iCs/>
          <w:color w:val="000000"/>
          <w:kern w:val="24"/>
          <w:sz w:val="20"/>
          <w:szCs w:val="20"/>
          <w:lang w:val="en-US"/>
        </w:rPr>
        <w:t xml:space="preserve">Med </w:t>
      </w:r>
      <w:r w:rsidR="00284056" w:rsidRPr="00E73859">
        <w:rPr>
          <w:i/>
          <w:iCs/>
          <w:color w:val="000000"/>
          <w:kern w:val="24"/>
          <w:sz w:val="20"/>
          <w:szCs w:val="20"/>
          <w:lang w:val="en-US"/>
        </w:rPr>
        <w:t>=Moderate Exposure</w:t>
      </w:r>
      <w:r w:rsidR="00284056" w:rsidRPr="00E73859">
        <w:rPr>
          <w:color w:val="000000"/>
          <w:kern w:val="24"/>
          <w:sz w:val="20"/>
          <w:szCs w:val="20"/>
          <w:lang w:val="en-US"/>
        </w:rPr>
        <w:t xml:space="preserve"> - Stock Chemicals/Solutions: Flammable liquids more than 100ml; all other chemicals more than 100 milllitre liquid or 50 grams solid</w:t>
      </w:r>
    </w:p>
    <w:p w:rsidR="004438C4" w:rsidRPr="00E73859" w:rsidRDefault="006C313C" w:rsidP="009A0930">
      <w:pPr>
        <w:pStyle w:val="ListParagraph"/>
        <w:numPr>
          <w:ilvl w:val="0"/>
          <w:numId w:val="5"/>
        </w:numPr>
        <w:rPr>
          <w:sz w:val="20"/>
          <w:szCs w:val="20"/>
        </w:rPr>
      </w:pPr>
      <w:r w:rsidRPr="00E73859">
        <w:rPr>
          <w:i/>
          <w:iCs/>
          <w:color w:val="000000"/>
          <w:kern w:val="24"/>
          <w:sz w:val="20"/>
          <w:szCs w:val="20"/>
          <w:lang w:val="en-US"/>
        </w:rPr>
        <w:t xml:space="preserve">Low </w:t>
      </w:r>
      <w:r w:rsidR="00284056" w:rsidRPr="00E73859">
        <w:rPr>
          <w:i/>
          <w:iCs/>
          <w:color w:val="000000"/>
          <w:kern w:val="24"/>
          <w:sz w:val="20"/>
          <w:szCs w:val="20"/>
          <w:lang w:val="en-US"/>
        </w:rPr>
        <w:t>=</w:t>
      </w:r>
      <w:r w:rsidRPr="00E73859">
        <w:rPr>
          <w:i/>
          <w:iCs/>
          <w:color w:val="000000"/>
          <w:kern w:val="24"/>
          <w:sz w:val="20"/>
          <w:szCs w:val="20"/>
          <w:lang w:val="en-US"/>
        </w:rPr>
        <w:t xml:space="preserve"> </w:t>
      </w:r>
      <w:r w:rsidR="00284056" w:rsidRPr="00E73859">
        <w:rPr>
          <w:i/>
          <w:iCs/>
          <w:color w:val="000000"/>
          <w:kern w:val="24"/>
          <w:sz w:val="20"/>
          <w:szCs w:val="20"/>
          <w:lang w:val="en-US"/>
        </w:rPr>
        <w:t>Low Exposure</w:t>
      </w:r>
      <w:r w:rsidR="00284056" w:rsidRPr="00E73859">
        <w:rPr>
          <w:color w:val="000000"/>
          <w:kern w:val="24"/>
          <w:sz w:val="20"/>
          <w:szCs w:val="20"/>
          <w:lang w:val="en-US"/>
        </w:rPr>
        <w:t xml:space="preserve"> - Stock Chemicals/Solutions: Flammable liquids less than 100ml; all other chemicals less than 100 millilitre liquid or 50 grams solid</w:t>
      </w:r>
    </w:p>
    <w:sectPr w:rsidR="004438C4" w:rsidRPr="00E73859" w:rsidSect="00F12AD3">
      <w:headerReference w:type="default" r:id="rId9"/>
      <w:footerReference w:type="default" r:id="rId10"/>
      <w:pgSz w:w="15840" w:h="12240" w:orient="landscape" w:code="1"/>
      <w:pgMar w:top="720" w:right="1021" w:bottom="720"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45" w:rsidRDefault="00011F45">
      <w:r>
        <w:separator/>
      </w:r>
    </w:p>
  </w:endnote>
  <w:endnote w:type="continuationSeparator" w:id="0">
    <w:p w:rsidR="00011F45" w:rsidRDefault="0001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DE" w:rsidRPr="00CA648F" w:rsidRDefault="009D5DDE" w:rsidP="00F12AD3">
    <w:pPr>
      <w:pStyle w:val="Footer"/>
      <w:tabs>
        <w:tab w:val="clear" w:pos="8640"/>
        <w:tab w:val="right" w:pos="9360"/>
      </w:tabs>
      <w:ind w:right="357"/>
      <w:contextualSpacing/>
      <w:rPr>
        <w:rStyle w:val="PageNumber"/>
        <w:sz w:val="20"/>
        <w:szCs w:val="20"/>
      </w:rPr>
    </w:pPr>
    <w:r>
      <w:rPr>
        <w:sz w:val="20"/>
        <w:szCs w:val="20"/>
      </w:rPr>
      <w:t>Hazard Assessment and Control</w:t>
    </w:r>
    <w:r w:rsidR="00074F3B">
      <w:rPr>
        <w:sz w:val="20"/>
        <w:szCs w:val="20"/>
      </w:rPr>
      <w:t xml:space="preserve"> Report</w:t>
    </w:r>
    <w:r w:rsidRPr="00CA648F">
      <w:rPr>
        <w:sz w:val="20"/>
        <w:szCs w:val="20"/>
      </w:rPr>
      <w:tab/>
    </w:r>
    <w:r w:rsidR="001F0185">
      <w:rPr>
        <w:sz w:val="20"/>
        <w:szCs w:val="20"/>
      </w:rPr>
      <w:tab/>
    </w:r>
    <w:r w:rsidR="001F0185">
      <w:rPr>
        <w:sz w:val="20"/>
        <w:szCs w:val="20"/>
      </w:rPr>
      <w:tab/>
    </w:r>
    <w:r w:rsidR="001F0185">
      <w:rPr>
        <w:sz w:val="20"/>
        <w:szCs w:val="20"/>
      </w:rPr>
      <w:tab/>
    </w:r>
    <w:r w:rsidRPr="00A051EA">
      <w:rPr>
        <w:sz w:val="20"/>
        <w:szCs w:val="20"/>
      </w:rPr>
      <w:t xml:space="preserve">Page </w:t>
    </w:r>
    <w:r w:rsidRPr="00A051EA">
      <w:rPr>
        <w:rStyle w:val="PageNumber"/>
        <w:sz w:val="20"/>
        <w:szCs w:val="20"/>
      </w:rPr>
      <w:fldChar w:fldCharType="begin"/>
    </w:r>
    <w:r w:rsidRPr="00A051EA">
      <w:rPr>
        <w:rStyle w:val="PageNumber"/>
        <w:sz w:val="20"/>
        <w:szCs w:val="20"/>
      </w:rPr>
      <w:instrText xml:space="preserve"> PAGE </w:instrText>
    </w:r>
    <w:r w:rsidRPr="00A051EA">
      <w:rPr>
        <w:rStyle w:val="PageNumber"/>
        <w:sz w:val="20"/>
        <w:szCs w:val="20"/>
      </w:rPr>
      <w:fldChar w:fldCharType="separate"/>
    </w:r>
    <w:r w:rsidR="000B69FD">
      <w:rPr>
        <w:rStyle w:val="PageNumber"/>
        <w:noProof/>
        <w:sz w:val="20"/>
        <w:szCs w:val="20"/>
      </w:rPr>
      <w:t>1</w:t>
    </w:r>
    <w:r w:rsidRPr="00A051EA">
      <w:rPr>
        <w:rStyle w:val="PageNumber"/>
        <w:sz w:val="20"/>
        <w:szCs w:val="20"/>
      </w:rPr>
      <w:fldChar w:fldCharType="end"/>
    </w:r>
    <w:r w:rsidR="000E3636">
      <w:rPr>
        <w:rStyle w:val="PageNumber"/>
        <w:sz w:val="20"/>
        <w:szCs w:val="20"/>
      </w:rPr>
      <w:t xml:space="preserve"> of 3</w:t>
    </w:r>
  </w:p>
  <w:p w:rsidR="009D5DDE" w:rsidRPr="008B26F8" w:rsidRDefault="001E2677" w:rsidP="008B26F8">
    <w:pPr>
      <w:pStyle w:val="Footer"/>
      <w:tabs>
        <w:tab w:val="clear" w:pos="4320"/>
        <w:tab w:val="clear" w:pos="8640"/>
        <w:tab w:val="center" w:pos="4680"/>
        <w:tab w:val="right" w:pos="9360"/>
      </w:tabs>
      <w:rPr>
        <w:sz w:val="20"/>
        <w:szCs w:val="20"/>
      </w:rPr>
    </w:pPr>
    <w:r>
      <w:rPr>
        <w:rStyle w:val="PageNumber"/>
        <w:sz w:val="20"/>
        <w:szCs w:val="20"/>
      </w:rPr>
      <w:t>Proximate Analysis</w:t>
    </w:r>
    <w:r w:rsidR="001F0185">
      <w:rPr>
        <w:rStyle w:val="PageNumber"/>
        <w:sz w:val="20"/>
        <w:szCs w:val="20"/>
      </w:rPr>
      <w:t>, AFNS</w:t>
    </w:r>
    <w:r w:rsidR="009D5DDE">
      <w:rPr>
        <w:rStyle w:val="PageNumber"/>
        <w:sz w:val="20"/>
        <w:szCs w:val="20"/>
      </w:rPr>
      <w:t xml:space="preserve">                                                               Version 1.0    </w:t>
    </w:r>
    <w:r w:rsidR="009D5DDE">
      <w:rPr>
        <w:rStyle w:val="PageNumber"/>
        <w:sz w:val="20"/>
        <w:szCs w:val="20"/>
      </w:rPr>
      <w:tab/>
    </w:r>
    <w:r w:rsidR="009D5DDE">
      <w:rPr>
        <w:rStyle w:val="PageNumber"/>
        <w:sz w:val="20"/>
        <w:szCs w:val="20"/>
      </w:rPr>
      <w:tab/>
    </w:r>
    <w:r w:rsidR="009D5DDE">
      <w:rPr>
        <w:rStyle w:val="PageNumber"/>
        <w:sz w:val="20"/>
        <w:szCs w:val="20"/>
      </w:rPr>
      <w:tab/>
    </w:r>
    <w:r w:rsidR="000E3636">
      <w:rPr>
        <w:rStyle w:val="PageNumber"/>
        <w:sz w:val="20"/>
        <w:szCs w:val="20"/>
      </w:rPr>
      <w:t xml:space="preserve">Printed </w:t>
    </w:r>
    <w:r w:rsidR="001F0185">
      <w:rPr>
        <w:rStyle w:val="PageNumber"/>
        <w:sz w:val="20"/>
        <w:szCs w:val="20"/>
      </w:rPr>
      <w:t>Date:</w:t>
    </w:r>
    <w:r w:rsidR="000E3636">
      <w:rPr>
        <w:rStyle w:val="PageNumber"/>
        <w:sz w:val="20"/>
        <w:szCs w:val="20"/>
      </w:rPr>
      <w:t xml:space="preserve"> </w:t>
    </w:r>
    <w:r w:rsidR="000E3636">
      <w:rPr>
        <w:rStyle w:val="PageNumber"/>
        <w:sz w:val="20"/>
        <w:szCs w:val="20"/>
      </w:rPr>
      <w:fldChar w:fldCharType="begin"/>
    </w:r>
    <w:r w:rsidR="000E3636">
      <w:rPr>
        <w:rStyle w:val="PageNumber"/>
        <w:sz w:val="20"/>
        <w:szCs w:val="20"/>
      </w:rPr>
      <w:instrText xml:space="preserve"> DATE \@ "MMMM d, yyyy" </w:instrText>
    </w:r>
    <w:r w:rsidR="000E3636">
      <w:rPr>
        <w:rStyle w:val="PageNumber"/>
        <w:sz w:val="20"/>
        <w:szCs w:val="20"/>
      </w:rPr>
      <w:fldChar w:fldCharType="separate"/>
    </w:r>
    <w:r w:rsidR="000B69FD">
      <w:rPr>
        <w:rStyle w:val="PageNumber"/>
        <w:noProof/>
        <w:sz w:val="20"/>
        <w:szCs w:val="20"/>
      </w:rPr>
      <w:t>July 9, 2015</w:t>
    </w:r>
    <w:r w:rsidR="000E363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45" w:rsidRDefault="00011F45">
      <w:r>
        <w:separator/>
      </w:r>
    </w:p>
  </w:footnote>
  <w:footnote w:type="continuationSeparator" w:id="0">
    <w:p w:rsidR="00011F45" w:rsidRDefault="00011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9A" w:rsidRDefault="000B69FD" w:rsidP="001F4B81">
    <w:pPr>
      <w:pStyle w:val="LetterheadMain"/>
      <w:ind w:left="7513" w:right="-495" w:firstLine="720"/>
      <w:rPr>
        <w:b/>
        <w:bCs/>
      </w:rPr>
    </w:pPr>
    <w:r>
      <w:rPr>
        <w:b/>
        <w:bCs/>
        <w:noProof/>
        <w:lang w:val="en-US" w:eastAsia="en-US"/>
      </w:rPr>
      <mc:AlternateContent>
        <mc:Choice Requires="wpg">
          <w:drawing>
            <wp:anchor distT="0" distB="0" distL="114300" distR="114300" simplePos="0" relativeHeight="251657728" behindDoc="1" locked="0" layoutInCell="1" allowOverlap="1">
              <wp:simplePos x="0" y="0"/>
              <wp:positionH relativeFrom="column">
                <wp:posOffset>-342900</wp:posOffset>
              </wp:positionH>
              <wp:positionV relativeFrom="paragraph">
                <wp:posOffset>0</wp:posOffset>
              </wp:positionV>
              <wp:extent cx="9321800" cy="571500"/>
              <wp:effectExtent l="0" t="0" r="317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1800" cy="571500"/>
                        <a:chOff x="734" y="763"/>
                        <a:chExt cx="10997" cy="756"/>
                      </a:xfrm>
                    </wpg:grpSpPr>
                    <pic:pic xmlns:pic="http://schemas.openxmlformats.org/drawingml/2006/picture">
                      <pic:nvPicPr>
                        <pic:cNvPr id="2" name="Picture 4" descr="Letterhead%20logo%20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4" y="763"/>
                          <a:ext cx="291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Canvas 5"/>
                      <wpg:cNvGrpSpPr>
                        <a:grpSpLocks noChangeAspect="1"/>
                      </wpg:cNvGrpSpPr>
                      <wpg:grpSpPr bwMode="auto">
                        <a:xfrm>
                          <a:off x="1507" y="1303"/>
                          <a:ext cx="10224" cy="216"/>
                          <a:chOff x="-214" y="-668"/>
                          <a:chExt cx="12694" cy="5695"/>
                        </a:xfrm>
                      </wpg:grpSpPr>
                      <wps:wsp>
                        <wps:cNvPr id="4" name="AutoShape 6"/>
                        <wps:cNvSpPr>
                          <a:spLocks noChangeAspect="1" noChangeArrowheads="1" noTextEdit="1"/>
                        </wps:cNvSpPr>
                        <wps:spPr bwMode="auto">
                          <a:xfrm>
                            <a:off x="-214" y="-668"/>
                            <a:ext cx="12694"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7"/>
                        <wps:cNvCnPr/>
                        <wps:spPr bwMode="auto">
                          <a:xfrm flipH="1">
                            <a:off x="-214" y="2021"/>
                            <a:ext cx="126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7pt;margin-top:0;width:734pt;height:45pt;z-index:-251658752" coordorigin="734,763" coordsize="1099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etterhead%20logo%20bw" style="position:absolute;left:734;top:763;width:2910;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n8Ae/AAAA2gAAAA8AAABkcnMvZG93bnJldi54bWxET01rwkAQvRf8D8sI3upGBVtiNqKFgjdN&#10;6sHjkB2TaHY2Zjcx/ffdQqHHx/tOtqNpxECdqy0rWMwjEMSF1TWXCs5fn6/vIJxH1thYJgXf5GCb&#10;Tl4SjLV9ckZD7ksRQtjFqKDyvo2ldEVFBt3ctsSBu9rOoA+wK6Xu8BnCTSOXUbSWBmsODRW29FFR&#10;cc97E2ZEtxKzx1G78/CmH5dVfxr2vVKz6bjbgPA0+n/xn/ugFSzh90rwg0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J/AHvwAAANoAAAAPAAAAAAAAAAAAAAAAAJ8CAABk&#10;cnMvZG93bnJldi54bWxQSwUGAAAAAAQABAD3AAAAiwMAAAAA&#10;">
                <v:imagedata r:id="rId2" o:title="Letterhead%20logo%20bw"/>
              </v:shape>
              <v:group id="Canvas 5" o:spid="_x0000_s1028" style="position:absolute;left:1507;top:1303;width:10224;height:216" coordorigin="-214,-668" coordsize="12694,5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rect id="AutoShape 6" o:spid="_x0000_s1029" style="position:absolute;left:-214;top:-668;width:12694;height:5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line id="Line 7" o:spid="_x0000_s1030" style="position:absolute;flip:x;visibility:visible;mso-wrap-style:square" from="-214,2021" to="12447,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group>
            </v:group>
          </w:pict>
        </mc:Fallback>
      </mc:AlternateContent>
    </w:r>
    <w:r w:rsidR="005D3C9A">
      <w:rPr>
        <w:b/>
        <w:bCs/>
        <w:noProof/>
      </w:rPr>
      <w:t>Department of Agricultural, Food and Nutritional Science</w:t>
    </w:r>
  </w:p>
  <w:p w:rsidR="005D3C9A" w:rsidRDefault="004A46B0" w:rsidP="001F4B81">
    <w:pPr>
      <w:pStyle w:val="LetterheadMain"/>
      <w:widowControl w:val="0"/>
      <w:tabs>
        <w:tab w:val="left" w:pos="8080"/>
      </w:tabs>
      <w:suppressAutoHyphens/>
      <w:spacing w:line="280" w:lineRule="exact"/>
      <w:ind w:left="2970" w:right="-495"/>
      <w:rPr>
        <w:color w:val="000000"/>
        <w:kern w:val="18"/>
        <w:szCs w:val="24"/>
      </w:rPr>
    </w:pPr>
    <w:r>
      <w:rPr>
        <w:color w:val="000000"/>
        <w:kern w:val="18"/>
        <w:szCs w:val="24"/>
      </w:rPr>
      <w:tab/>
      <w:t xml:space="preserve">   </w:t>
    </w:r>
    <w:r w:rsidR="005D3C9A">
      <w:rPr>
        <w:color w:val="000000"/>
        <w:kern w:val="18"/>
        <w:szCs w:val="24"/>
      </w:rPr>
      <w:t>Faculty of Agricultural, Life &amp; Environmental Sciences</w:t>
    </w:r>
  </w:p>
  <w:p w:rsidR="005D3C9A" w:rsidRDefault="005D3C9A" w:rsidP="005D3C9A">
    <w:pPr>
      <w:pStyle w:val="LetterheadAddress"/>
      <w:tabs>
        <w:tab w:val="right" w:pos="8190"/>
        <w:tab w:val="right" w:pos="10170"/>
      </w:tabs>
      <w:suppressAutoHyphens/>
      <w:spacing w:line="160" w:lineRule="exact"/>
      <w:ind w:left="2970"/>
      <w:rPr>
        <w:sz w:val="15"/>
        <w:szCs w:val="15"/>
      </w:rPr>
    </w:pPr>
  </w:p>
  <w:p w:rsidR="000E6C31" w:rsidRDefault="000E6C31" w:rsidP="005D3C9A">
    <w:pPr>
      <w:pStyle w:val="LetterheadAddress"/>
      <w:tabs>
        <w:tab w:val="right" w:pos="8190"/>
        <w:tab w:val="right" w:pos="10170"/>
      </w:tabs>
      <w:suppressAutoHyphens/>
      <w:spacing w:line="160" w:lineRule="exact"/>
      <w:ind w:left="2970"/>
      <w:rPr>
        <w:sz w:val="15"/>
        <w:szCs w:val="15"/>
      </w:rPr>
    </w:pPr>
  </w:p>
  <w:p w:rsidR="00074F3B" w:rsidRDefault="00074F3B" w:rsidP="00EE5D70">
    <w:pPr>
      <w:pStyle w:val="Header"/>
      <w:contextualSpacing/>
      <w:jc w:val="center"/>
      <w:rPr>
        <w:b/>
        <w:sz w:val="32"/>
        <w:szCs w:val="32"/>
      </w:rPr>
    </w:pPr>
    <w:r w:rsidRPr="000E6C31">
      <w:rPr>
        <w:b/>
        <w:sz w:val="32"/>
        <w:szCs w:val="32"/>
      </w:rPr>
      <w:t xml:space="preserve">Hazard Assessment and Control Report </w:t>
    </w:r>
  </w:p>
  <w:p w:rsidR="00EE5D70" w:rsidRPr="00EE5D70" w:rsidRDefault="00EE5D70" w:rsidP="00EE5D70">
    <w:pPr>
      <w:pStyle w:val="Header"/>
      <w:contextualSpacing/>
      <w:jc w:val="center"/>
      <w:rPr>
        <w:b/>
        <w:strik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6C46"/>
    <w:multiLevelType w:val="hybridMultilevel"/>
    <w:tmpl w:val="0E18F9DC"/>
    <w:lvl w:ilvl="0" w:tplc="A964FEA0">
      <w:start w:val="4"/>
      <w:numFmt w:val="bullet"/>
      <w:lvlText w:val="-"/>
      <w:lvlJc w:val="left"/>
      <w:pPr>
        <w:ind w:left="252" w:hanging="360"/>
      </w:pPr>
      <w:rPr>
        <w:rFonts w:ascii="Arial" w:eastAsia="MS Mincho" w:hAnsi="Arial" w:cs="Arial" w:hint="default"/>
      </w:rPr>
    </w:lvl>
    <w:lvl w:ilvl="1" w:tplc="10090003" w:tentative="1">
      <w:start w:val="1"/>
      <w:numFmt w:val="bullet"/>
      <w:lvlText w:val="o"/>
      <w:lvlJc w:val="left"/>
      <w:pPr>
        <w:ind w:left="972" w:hanging="360"/>
      </w:pPr>
      <w:rPr>
        <w:rFonts w:ascii="Courier New" w:hAnsi="Courier New" w:cs="Courier New" w:hint="default"/>
      </w:rPr>
    </w:lvl>
    <w:lvl w:ilvl="2" w:tplc="10090005" w:tentative="1">
      <w:start w:val="1"/>
      <w:numFmt w:val="bullet"/>
      <w:lvlText w:val=""/>
      <w:lvlJc w:val="left"/>
      <w:pPr>
        <w:ind w:left="1692" w:hanging="360"/>
      </w:pPr>
      <w:rPr>
        <w:rFonts w:ascii="Wingdings" w:hAnsi="Wingdings" w:hint="default"/>
      </w:rPr>
    </w:lvl>
    <w:lvl w:ilvl="3" w:tplc="10090001" w:tentative="1">
      <w:start w:val="1"/>
      <w:numFmt w:val="bullet"/>
      <w:lvlText w:val=""/>
      <w:lvlJc w:val="left"/>
      <w:pPr>
        <w:ind w:left="2412" w:hanging="360"/>
      </w:pPr>
      <w:rPr>
        <w:rFonts w:ascii="Symbol" w:hAnsi="Symbol" w:hint="default"/>
      </w:rPr>
    </w:lvl>
    <w:lvl w:ilvl="4" w:tplc="10090003" w:tentative="1">
      <w:start w:val="1"/>
      <w:numFmt w:val="bullet"/>
      <w:lvlText w:val="o"/>
      <w:lvlJc w:val="left"/>
      <w:pPr>
        <w:ind w:left="3132" w:hanging="360"/>
      </w:pPr>
      <w:rPr>
        <w:rFonts w:ascii="Courier New" w:hAnsi="Courier New" w:cs="Courier New" w:hint="default"/>
      </w:rPr>
    </w:lvl>
    <w:lvl w:ilvl="5" w:tplc="10090005" w:tentative="1">
      <w:start w:val="1"/>
      <w:numFmt w:val="bullet"/>
      <w:lvlText w:val=""/>
      <w:lvlJc w:val="left"/>
      <w:pPr>
        <w:ind w:left="3852" w:hanging="360"/>
      </w:pPr>
      <w:rPr>
        <w:rFonts w:ascii="Wingdings" w:hAnsi="Wingdings" w:hint="default"/>
      </w:rPr>
    </w:lvl>
    <w:lvl w:ilvl="6" w:tplc="10090001" w:tentative="1">
      <w:start w:val="1"/>
      <w:numFmt w:val="bullet"/>
      <w:lvlText w:val=""/>
      <w:lvlJc w:val="left"/>
      <w:pPr>
        <w:ind w:left="4572" w:hanging="360"/>
      </w:pPr>
      <w:rPr>
        <w:rFonts w:ascii="Symbol" w:hAnsi="Symbol" w:hint="default"/>
      </w:rPr>
    </w:lvl>
    <w:lvl w:ilvl="7" w:tplc="10090003" w:tentative="1">
      <w:start w:val="1"/>
      <w:numFmt w:val="bullet"/>
      <w:lvlText w:val="o"/>
      <w:lvlJc w:val="left"/>
      <w:pPr>
        <w:ind w:left="5292" w:hanging="360"/>
      </w:pPr>
      <w:rPr>
        <w:rFonts w:ascii="Courier New" w:hAnsi="Courier New" w:cs="Courier New" w:hint="default"/>
      </w:rPr>
    </w:lvl>
    <w:lvl w:ilvl="8" w:tplc="10090005" w:tentative="1">
      <w:start w:val="1"/>
      <w:numFmt w:val="bullet"/>
      <w:lvlText w:val=""/>
      <w:lvlJc w:val="left"/>
      <w:pPr>
        <w:ind w:left="6012" w:hanging="360"/>
      </w:pPr>
      <w:rPr>
        <w:rFonts w:ascii="Wingdings" w:hAnsi="Wingdings" w:hint="default"/>
      </w:rPr>
    </w:lvl>
  </w:abstractNum>
  <w:abstractNum w:abstractNumId="1">
    <w:nsid w:val="0E4A5B80"/>
    <w:multiLevelType w:val="hybridMultilevel"/>
    <w:tmpl w:val="A64E88EC"/>
    <w:lvl w:ilvl="0" w:tplc="6922946E">
      <w:start w:val="9"/>
      <w:numFmt w:val="bullet"/>
      <w:lvlText w:val="-"/>
      <w:lvlJc w:val="left"/>
      <w:pPr>
        <w:ind w:left="720" w:hanging="360"/>
      </w:pPr>
      <w:rPr>
        <w:rFonts w:ascii="Arial" w:eastAsia="MS Mincho"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E877B0"/>
    <w:multiLevelType w:val="hybridMultilevel"/>
    <w:tmpl w:val="CE24BAEC"/>
    <w:lvl w:ilvl="0" w:tplc="A8148B16">
      <w:start w:val="1"/>
      <w:numFmt w:val="bullet"/>
      <w:lvlText w:val="•"/>
      <w:lvlJc w:val="left"/>
      <w:pPr>
        <w:tabs>
          <w:tab w:val="num" w:pos="720"/>
        </w:tabs>
        <w:ind w:left="720" w:hanging="360"/>
      </w:pPr>
      <w:rPr>
        <w:rFonts w:ascii="Arial" w:hAnsi="Arial" w:hint="default"/>
      </w:rPr>
    </w:lvl>
    <w:lvl w:ilvl="1" w:tplc="6E26143C" w:tentative="1">
      <w:start w:val="1"/>
      <w:numFmt w:val="bullet"/>
      <w:lvlText w:val="•"/>
      <w:lvlJc w:val="left"/>
      <w:pPr>
        <w:tabs>
          <w:tab w:val="num" w:pos="1440"/>
        </w:tabs>
        <w:ind w:left="1440" w:hanging="360"/>
      </w:pPr>
      <w:rPr>
        <w:rFonts w:ascii="Arial" w:hAnsi="Arial" w:hint="default"/>
      </w:rPr>
    </w:lvl>
    <w:lvl w:ilvl="2" w:tplc="A5B247B2" w:tentative="1">
      <w:start w:val="1"/>
      <w:numFmt w:val="bullet"/>
      <w:lvlText w:val="•"/>
      <w:lvlJc w:val="left"/>
      <w:pPr>
        <w:tabs>
          <w:tab w:val="num" w:pos="2160"/>
        </w:tabs>
        <w:ind w:left="2160" w:hanging="360"/>
      </w:pPr>
      <w:rPr>
        <w:rFonts w:ascii="Arial" w:hAnsi="Arial" w:hint="default"/>
      </w:rPr>
    </w:lvl>
    <w:lvl w:ilvl="3" w:tplc="C8421FDA" w:tentative="1">
      <w:start w:val="1"/>
      <w:numFmt w:val="bullet"/>
      <w:lvlText w:val="•"/>
      <w:lvlJc w:val="left"/>
      <w:pPr>
        <w:tabs>
          <w:tab w:val="num" w:pos="2880"/>
        </w:tabs>
        <w:ind w:left="2880" w:hanging="360"/>
      </w:pPr>
      <w:rPr>
        <w:rFonts w:ascii="Arial" w:hAnsi="Arial" w:hint="default"/>
      </w:rPr>
    </w:lvl>
    <w:lvl w:ilvl="4" w:tplc="4CD276D8" w:tentative="1">
      <w:start w:val="1"/>
      <w:numFmt w:val="bullet"/>
      <w:lvlText w:val="•"/>
      <w:lvlJc w:val="left"/>
      <w:pPr>
        <w:tabs>
          <w:tab w:val="num" w:pos="3600"/>
        </w:tabs>
        <w:ind w:left="3600" w:hanging="360"/>
      </w:pPr>
      <w:rPr>
        <w:rFonts w:ascii="Arial" w:hAnsi="Arial" w:hint="default"/>
      </w:rPr>
    </w:lvl>
    <w:lvl w:ilvl="5" w:tplc="98EE9246" w:tentative="1">
      <w:start w:val="1"/>
      <w:numFmt w:val="bullet"/>
      <w:lvlText w:val="•"/>
      <w:lvlJc w:val="left"/>
      <w:pPr>
        <w:tabs>
          <w:tab w:val="num" w:pos="4320"/>
        </w:tabs>
        <w:ind w:left="4320" w:hanging="360"/>
      </w:pPr>
      <w:rPr>
        <w:rFonts w:ascii="Arial" w:hAnsi="Arial" w:hint="default"/>
      </w:rPr>
    </w:lvl>
    <w:lvl w:ilvl="6" w:tplc="EC8A285A" w:tentative="1">
      <w:start w:val="1"/>
      <w:numFmt w:val="bullet"/>
      <w:lvlText w:val="•"/>
      <w:lvlJc w:val="left"/>
      <w:pPr>
        <w:tabs>
          <w:tab w:val="num" w:pos="5040"/>
        </w:tabs>
        <w:ind w:left="5040" w:hanging="360"/>
      </w:pPr>
      <w:rPr>
        <w:rFonts w:ascii="Arial" w:hAnsi="Arial" w:hint="default"/>
      </w:rPr>
    </w:lvl>
    <w:lvl w:ilvl="7" w:tplc="5690662A" w:tentative="1">
      <w:start w:val="1"/>
      <w:numFmt w:val="bullet"/>
      <w:lvlText w:val="•"/>
      <w:lvlJc w:val="left"/>
      <w:pPr>
        <w:tabs>
          <w:tab w:val="num" w:pos="5760"/>
        </w:tabs>
        <w:ind w:left="5760" w:hanging="360"/>
      </w:pPr>
      <w:rPr>
        <w:rFonts w:ascii="Arial" w:hAnsi="Arial" w:hint="default"/>
      </w:rPr>
    </w:lvl>
    <w:lvl w:ilvl="8" w:tplc="E12CE76A" w:tentative="1">
      <w:start w:val="1"/>
      <w:numFmt w:val="bullet"/>
      <w:lvlText w:val="•"/>
      <w:lvlJc w:val="left"/>
      <w:pPr>
        <w:tabs>
          <w:tab w:val="num" w:pos="6480"/>
        </w:tabs>
        <w:ind w:left="6480" w:hanging="360"/>
      </w:pPr>
      <w:rPr>
        <w:rFonts w:ascii="Arial" w:hAnsi="Arial" w:hint="default"/>
      </w:rPr>
    </w:lvl>
  </w:abstractNum>
  <w:abstractNum w:abstractNumId="3">
    <w:nsid w:val="26566B9B"/>
    <w:multiLevelType w:val="hybridMultilevel"/>
    <w:tmpl w:val="C62E7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A15FB"/>
    <w:multiLevelType w:val="hybridMultilevel"/>
    <w:tmpl w:val="1AF6B29A"/>
    <w:lvl w:ilvl="0" w:tplc="8632A36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6B529A"/>
    <w:multiLevelType w:val="hybridMultilevel"/>
    <w:tmpl w:val="4B70826E"/>
    <w:lvl w:ilvl="0" w:tplc="B66CFCC2">
      <w:start w:val="9"/>
      <w:numFmt w:val="bullet"/>
      <w:lvlText w:val="-"/>
      <w:lvlJc w:val="left"/>
      <w:pPr>
        <w:ind w:left="720" w:hanging="360"/>
      </w:pPr>
      <w:rPr>
        <w:rFonts w:ascii="Arial" w:eastAsia="MS Mincho"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9795F3D"/>
    <w:multiLevelType w:val="hybridMultilevel"/>
    <w:tmpl w:val="6A467C02"/>
    <w:lvl w:ilvl="0" w:tplc="7AC66E1A">
      <w:start w:val="600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F0433"/>
    <w:multiLevelType w:val="hybridMultilevel"/>
    <w:tmpl w:val="D77E763E"/>
    <w:lvl w:ilvl="0" w:tplc="826ABFBA">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FF7F55"/>
    <w:multiLevelType w:val="hybridMultilevel"/>
    <w:tmpl w:val="B95EE454"/>
    <w:lvl w:ilvl="0" w:tplc="A63E2B12">
      <w:start w:val="9"/>
      <w:numFmt w:val="bullet"/>
      <w:lvlText w:val="-"/>
      <w:lvlJc w:val="left"/>
      <w:pPr>
        <w:ind w:left="252" w:hanging="360"/>
      </w:pPr>
      <w:rPr>
        <w:rFonts w:ascii="Arial" w:eastAsia="MS Mincho" w:hAnsi="Arial" w:cs="Arial" w:hint="default"/>
      </w:rPr>
    </w:lvl>
    <w:lvl w:ilvl="1" w:tplc="10090003" w:tentative="1">
      <w:start w:val="1"/>
      <w:numFmt w:val="bullet"/>
      <w:lvlText w:val="o"/>
      <w:lvlJc w:val="left"/>
      <w:pPr>
        <w:ind w:left="972" w:hanging="360"/>
      </w:pPr>
      <w:rPr>
        <w:rFonts w:ascii="Courier New" w:hAnsi="Courier New" w:cs="Courier New" w:hint="default"/>
      </w:rPr>
    </w:lvl>
    <w:lvl w:ilvl="2" w:tplc="10090005" w:tentative="1">
      <w:start w:val="1"/>
      <w:numFmt w:val="bullet"/>
      <w:lvlText w:val=""/>
      <w:lvlJc w:val="left"/>
      <w:pPr>
        <w:ind w:left="1692" w:hanging="360"/>
      </w:pPr>
      <w:rPr>
        <w:rFonts w:ascii="Wingdings" w:hAnsi="Wingdings" w:hint="default"/>
      </w:rPr>
    </w:lvl>
    <w:lvl w:ilvl="3" w:tplc="10090001" w:tentative="1">
      <w:start w:val="1"/>
      <w:numFmt w:val="bullet"/>
      <w:lvlText w:val=""/>
      <w:lvlJc w:val="left"/>
      <w:pPr>
        <w:ind w:left="2412" w:hanging="360"/>
      </w:pPr>
      <w:rPr>
        <w:rFonts w:ascii="Symbol" w:hAnsi="Symbol" w:hint="default"/>
      </w:rPr>
    </w:lvl>
    <w:lvl w:ilvl="4" w:tplc="10090003" w:tentative="1">
      <w:start w:val="1"/>
      <w:numFmt w:val="bullet"/>
      <w:lvlText w:val="o"/>
      <w:lvlJc w:val="left"/>
      <w:pPr>
        <w:ind w:left="3132" w:hanging="360"/>
      </w:pPr>
      <w:rPr>
        <w:rFonts w:ascii="Courier New" w:hAnsi="Courier New" w:cs="Courier New" w:hint="default"/>
      </w:rPr>
    </w:lvl>
    <w:lvl w:ilvl="5" w:tplc="10090005" w:tentative="1">
      <w:start w:val="1"/>
      <w:numFmt w:val="bullet"/>
      <w:lvlText w:val=""/>
      <w:lvlJc w:val="left"/>
      <w:pPr>
        <w:ind w:left="3852" w:hanging="360"/>
      </w:pPr>
      <w:rPr>
        <w:rFonts w:ascii="Wingdings" w:hAnsi="Wingdings" w:hint="default"/>
      </w:rPr>
    </w:lvl>
    <w:lvl w:ilvl="6" w:tplc="10090001" w:tentative="1">
      <w:start w:val="1"/>
      <w:numFmt w:val="bullet"/>
      <w:lvlText w:val=""/>
      <w:lvlJc w:val="left"/>
      <w:pPr>
        <w:ind w:left="4572" w:hanging="360"/>
      </w:pPr>
      <w:rPr>
        <w:rFonts w:ascii="Symbol" w:hAnsi="Symbol" w:hint="default"/>
      </w:rPr>
    </w:lvl>
    <w:lvl w:ilvl="7" w:tplc="10090003" w:tentative="1">
      <w:start w:val="1"/>
      <w:numFmt w:val="bullet"/>
      <w:lvlText w:val="o"/>
      <w:lvlJc w:val="left"/>
      <w:pPr>
        <w:ind w:left="5292" w:hanging="360"/>
      </w:pPr>
      <w:rPr>
        <w:rFonts w:ascii="Courier New" w:hAnsi="Courier New" w:cs="Courier New" w:hint="default"/>
      </w:rPr>
    </w:lvl>
    <w:lvl w:ilvl="8" w:tplc="10090005" w:tentative="1">
      <w:start w:val="1"/>
      <w:numFmt w:val="bullet"/>
      <w:lvlText w:val=""/>
      <w:lvlJc w:val="left"/>
      <w:pPr>
        <w:ind w:left="6012" w:hanging="360"/>
      </w:pPr>
      <w:rPr>
        <w:rFonts w:ascii="Wingdings" w:hAnsi="Wingdings" w:hint="default"/>
      </w:rPr>
    </w:lvl>
  </w:abstractNum>
  <w:abstractNum w:abstractNumId="9">
    <w:nsid w:val="521F3973"/>
    <w:multiLevelType w:val="hybridMultilevel"/>
    <w:tmpl w:val="4F9EE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2"/>
  </w:num>
  <w:num w:numId="6">
    <w:abstractNumId w:val="1"/>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44"/>
    <w:rsid w:val="00003BC3"/>
    <w:rsid w:val="0000502B"/>
    <w:rsid w:val="00005B3C"/>
    <w:rsid w:val="00011F45"/>
    <w:rsid w:val="00012717"/>
    <w:rsid w:val="0001320A"/>
    <w:rsid w:val="00014322"/>
    <w:rsid w:val="00035DB6"/>
    <w:rsid w:val="00044138"/>
    <w:rsid w:val="00044847"/>
    <w:rsid w:val="000461CA"/>
    <w:rsid w:val="00051EC4"/>
    <w:rsid w:val="00054655"/>
    <w:rsid w:val="00061AC9"/>
    <w:rsid w:val="000623A7"/>
    <w:rsid w:val="0006462A"/>
    <w:rsid w:val="0006483B"/>
    <w:rsid w:val="0006509D"/>
    <w:rsid w:val="00066B96"/>
    <w:rsid w:val="00074F3B"/>
    <w:rsid w:val="0008231D"/>
    <w:rsid w:val="00082574"/>
    <w:rsid w:val="000843BB"/>
    <w:rsid w:val="00091565"/>
    <w:rsid w:val="00096BD6"/>
    <w:rsid w:val="00097C8B"/>
    <w:rsid w:val="000A03CB"/>
    <w:rsid w:val="000A178D"/>
    <w:rsid w:val="000B5B92"/>
    <w:rsid w:val="000B69FD"/>
    <w:rsid w:val="000C161C"/>
    <w:rsid w:val="000D2A89"/>
    <w:rsid w:val="000D3A0A"/>
    <w:rsid w:val="000D78A3"/>
    <w:rsid w:val="000E3636"/>
    <w:rsid w:val="000E6C31"/>
    <w:rsid w:val="000F5BDD"/>
    <w:rsid w:val="000F7293"/>
    <w:rsid w:val="001013E5"/>
    <w:rsid w:val="00102171"/>
    <w:rsid w:val="00102509"/>
    <w:rsid w:val="00105BAD"/>
    <w:rsid w:val="001110E7"/>
    <w:rsid w:val="00113A3D"/>
    <w:rsid w:val="00113A95"/>
    <w:rsid w:val="00117576"/>
    <w:rsid w:val="00122BB4"/>
    <w:rsid w:val="00125A01"/>
    <w:rsid w:val="00135052"/>
    <w:rsid w:val="00137A35"/>
    <w:rsid w:val="00146A25"/>
    <w:rsid w:val="001575A9"/>
    <w:rsid w:val="001626E6"/>
    <w:rsid w:val="001712A1"/>
    <w:rsid w:val="00172206"/>
    <w:rsid w:val="00173ADC"/>
    <w:rsid w:val="00180B22"/>
    <w:rsid w:val="00187FBE"/>
    <w:rsid w:val="001911B8"/>
    <w:rsid w:val="00192D27"/>
    <w:rsid w:val="00194F98"/>
    <w:rsid w:val="001A6B69"/>
    <w:rsid w:val="001A74BE"/>
    <w:rsid w:val="001B194F"/>
    <w:rsid w:val="001B3008"/>
    <w:rsid w:val="001B34BA"/>
    <w:rsid w:val="001B4CF6"/>
    <w:rsid w:val="001B76C4"/>
    <w:rsid w:val="001B7719"/>
    <w:rsid w:val="001C51CC"/>
    <w:rsid w:val="001D22B2"/>
    <w:rsid w:val="001E2677"/>
    <w:rsid w:val="001F0185"/>
    <w:rsid w:val="001F4B81"/>
    <w:rsid w:val="001F7BE5"/>
    <w:rsid w:val="002002B5"/>
    <w:rsid w:val="00200DDD"/>
    <w:rsid w:val="0020431A"/>
    <w:rsid w:val="00204399"/>
    <w:rsid w:val="00204A02"/>
    <w:rsid w:val="002346D2"/>
    <w:rsid w:val="0023584E"/>
    <w:rsid w:val="00241E41"/>
    <w:rsid w:val="00245ECC"/>
    <w:rsid w:val="0024659B"/>
    <w:rsid w:val="00250FBE"/>
    <w:rsid w:val="00262B59"/>
    <w:rsid w:val="00263DD2"/>
    <w:rsid w:val="0026641B"/>
    <w:rsid w:val="002734C9"/>
    <w:rsid w:val="002779DD"/>
    <w:rsid w:val="00280330"/>
    <w:rsid w:val="00281711"/>
    <w:rsid w:val="00281A18"/>
    <w:rsid w:val="002837E7"/>
    <w:rsid w:val="00284056"/>
    <w:rsid w:val="00290E17"/>
    <w:rsid w:val="002B55C3"/>
    <w:rsid w:val="002C259D"/>
    <w:rsid w:val="002D061A"/>
    <w:rsid w:val="002D2966"/>
    <w:rsid w:val="002D3D6D"/>
    <w:rsid w:val="002D5C98"/>
    <w:rsid w:val="002D62CE"/>
    <w:rsid w:val="002E3039"/>
    <w:rsid w:val="002F04EE"/>
    <w:rsid w:val="002F2607"/>
    <w:rsid w:val="002F3823"/>
    <w:rsid w:val="00310937"/>
    <w:rsid w:val="00310EA0"/>
    <w:rsid w:val="00312B5F"/>
    <w:rsid w:val="003208B9"/>
    <w:rsid w:val="00325065"/>
    <w:rsid w:val="00332597"/>
    <w:rsid w:val="00333065"/>
    <w:rsid w:val="0033330A"/>
    <w:rsid w:val="00341E1A"/>
    <w:rsid w:val="00342F2C"/>
    <w:rsid w:val="003438B6"/>
    <w:rsid w:val="0034593C"/>
    <w:rsid w:val="00346677"/>
    <w:rsid w:val="00346A91"/>
    <w:rsid w:val="00352A84"/>
    <w:rsid w:val="0035759D"/>
    <w:rsid w:val="00362AA0"/>
    <w:rsid w:val="00367413"/>
    <w:rsid w:val="003810E6"/>
    <w:rsid w:val="003814C7"/>
    <w:rsid w:val="0038498B"/>
    <w:rsid w:val="003908BD"/>
    <w:rsid w:val="003952E9"/>
    <w:rsid w:val="003B3032"/>
    <w:rsid w:val="003B49F2"/>
    <w:rsid w:val="003C24CC"/>
    <w:rsid w:val="003C2F6B"/>
    <w:rsid w:val="003C360B"/>
    <w:rsid w:val="003C4ECB"/>
    <w:rsid w:val="003C649C"/>
    <w:rsid w:val="003D31D6"/>
    <w:rsid w:val="003E0F7A"/>
    <w:rsid w:val="003E547B"/>
    <w:rsid w:val="003E64F4"/>
    <w:rsid w:val="003E6B77"/>
    <w:rsid w:val="003F19FD"/>
    <w:rsid w:val="003F6E75"/>
    <w:rsid w:val="003F775B"/>
    <w:rsid w:val="00400345"/>
    <w:rsid w:val="00402057"/>
    <w:rsid w:val="00403F53"/>
    <w:rsid w:val="0042603D"/>
    <w:rsid w:val="00430469"/>
    <w:rsid w:val="00431DD4"/>
    <w:rsid w:val="004371D6"/>
    <w:rsid w:val="004438C4"/>
    <w:rsid w:val="00451C00"/>
    <w:rsid w:val="00453166"/>
    <w:rsid w:val="004560A5"/>
    <w:rsid w:val="00456212"/>
    <w:rsid w:val="00457845"/>
    <w:rsid w:val="00460BF3"/>
    <w:rsid w:val="00481180"/>
    <w:rsid w:val="00485674"/>
    <w:rsid w:val="004960D9"/>
    <w:rsid w:val="004A2AFE"/>
    <w:rsid w:val="004A46B0"/>
    <w:rsid w:val="004B1CAC"/>
    <w:rsid w:val="004B62D2"/>
    <w:rsid w:val="004B6E91"/>
    <w:rsid w:val="004C5583"/>
    <w:rsid w:val="004D0D13"/>
    <w:rsid w:val="004D325E"/>
    <w:rsid w:val="004D348E"/>
    <w:rsid w:val="004D4EFB"/>
    <w:rsid w:val="004E1E6C"/>
    <w:rsid w:val="004E3596"/>
    <w:rsid w:val="004E430E"/>
    <w:rsid w:val="004F0529"/>
    <w:rsid w:val="004F3178"/>
    <w:rsid w:val="0050099F"/>
    <w:rsid w:val="00517385"/>
    <w:rsid w:val="005314AC"/>
    <w:rsid w:val="00540467"/>
    <w:rsid w:val="00541F21"/>
    <w:rsid w:val="00560E7F"/>
    <w:rsid w:val="005662FF"/>
    <w:rsid w:val="0056724C"/>
    <w:rsid w:val="005679FF"/>
    <w:rsid w:val="00567A1D"/>
    <w:rsid w:val="005709E1"/>
    <w:rsid w:val="00570A3F"/>
    <w:rsid w:val="0057144A"/>
    <w:rsid w:val="00574A14"/>
    <w:rsid w:val="0058296A"/>
    <w:rsid w:val="00583A65"/>
    <w:rsid w:val="005924EB"/>
    <w:rsid w:val="005942AD"/>
    <w:rsid w:val="00594661"/>
    <w:rsid w:val="005952D5"/>
    <w:rsid w:val="005A41D6"/>
    <w:rsid w:val="005A48F8"/>
    <w:rsid w:val="005B2B60"/>
    <w:rsid w:val="005B5731"/>
    <w:rsid w:val="005B5922"/>
    <w:rsid w:val="005B7AD2"/>
    <w:rsid w:val="005C5428"/>
    <w:rsid w:val="005D2285"/>
    <w:rsid w:val="005D26AB"/>
    <w:rsid w:val="005D3C9A"/>
    <w:rsid w:val="005D68F6"/>
    <w:rsid w:val="005F29F1"/>
    <w:rsid w:val="005F7581"/>
    <w:rsid w:val="006047B7"/>
    <w:rsid w:val="00606A39"/>
    <w:rsid w:val="00612D95"/>
    <w:rsid w:val="00617906"/>
    <w:rsid w:val="00624693"/>
    <w:rsid w:val="00635E38"/>
    <w:rsid w:val="00636DD9"/>
    <w:rsid w:val="00641665"/>
    <w:rsid w:val="0064437F"/>
    <w:rsid w:val="00645B0A"/>
    <w:rsid w:val="00645F44"/>
    <w:rsid w:val="00646B46"/>
    <w:rsid w:val="00651AA2"/>
    <w:rsid w:val="00653C2C"/>
    <w:rsid w:val="00655207"/>
    <w:rsid w:val="006557F6"/>
    <w:rsid w:val="006664E4"/>
    <w:rsid w:val="00667D53"/>
    <w:rsid w:val="006726A0"/>
    <w:rsid w:val="006778B4"/>
    <w:rsid w:val="00682B39"/>
    <w:rsid w:val="00687278"/>
    <w:rsid w:val="006916A8"/>
    <w:rsid w:val="0069268A"/>
    <w:rsid w:val="00697CFE"/>
    <w:rsid w:val="006A0BBD"/>
    <w:rsid w:val="006A4067"/>
    <w:rsid w:val="006A4453"/>
    <w:rsid w:val="006A56BA"/>
    <w:rsid w:val="006B31BC"/>
    <w:rsid w:val="006B6DB8"/>
    <w:rsid w:val="006B758F"/>
    <w:rsid w:val="006B7A27"/>
    <w:rsid w:val="006C2596"/>
    <w:rsid w:val="006C313C"/>
    <w:rsid w:val="006C682E"/>
    <w:rsid w:val="006D004A"/>
    <w:rsid w:val="006D4526"/>
    <w:rsid w:val="006E0C3B"/>
    <w:rsid w:val="006E18DA"/>
    <w:rsid w:val="006E6EDC"/>
    <w:rsid w:val="006F301A"/>
    <w:rsid w:val="006F3E9C"/>
    <w:rsid w:val="00707D0D"/>
    <w:rsid w:val="00725288"/>
    <w:rsid w:val="007263F7"/>
    <w:rsid w:val="00726C7D"/>
    <w:rsid w:val="00731538"/>
    <w:rsid w:val="007317D5"/>
    <w:rsid w:val="0073271C"/>
    <w:rsid w:val="007554AB"/>
    <w:rsid w:val="00756B9B"/>
    <w:rsid w:val="007601BD"/>
    <w:rsid w:val="007645E9"/>
    <w:rsid w:val="00765C38"/>
    <w:rsid w:val="00770CDD"/>
    <w:rsid w:val="00777A8C"/>
    <w:rsid w:val="007800EF"/>
    <w:rsid w:val="00785D14"/>
    <w:rsid w:val="007906D7"/>
    <w:rsid w:val="00791287"/>
    <w:rsid w:val="00795428"/>
    <w:rsid w:val="00795992"/>
    <w:rsid w:val="00797910"/>
    <w:rsid w:val="007A782F"/>
    <w:rsid w:val="007B0B65"/>
    <w:rsid w:val="007B25FD"/>
    <w:rsid w:val="007B37D2"/>
    <w:rsid w:val="007B3ADB"/>
    <w:rsid w:val="007B748E"/>
    <w:rsid w:val="007C0EC2"/>
    <w:rsid w:val="007C4807"/>
    <w:rsid w:val="007C64A0"/>
    <w:rsid w:val="007D22F6"/>
    <w:rsid w:val="007D5193"/>
    <w:rsid w:val="007D6A41"/>
    <w:rsid w:val="007D7CDB"/>
    <w:rsid w:val="007E0F6C"/>
    <w:rsid w:val="007E6373"/>
    <w:rsid w:val="007F1A70"/>
    <w:rsid w:val="007F278A"/>
    <w:rsid w:val="007F4551"/>
    <w:rsid w:val="007F681A"/>
    <w:rsid w:val="00803469"/>
    <w:rsid w:val="00812374"/>
    <w:rsid w:val="00812431"/>
    <w:rsid w:val="00815AB5"/>
    <w:rsid w:val="00817684"/>
    <w:rsid w:val="0082150A"/>
    <w:rsid w:val="008342D3"/>
    <w:rsid w:val="00835FAB"/>
    <w:rsid w:val="008548B6"/>
    <w:rsid w:val="00855608"/>
    <w:rsid w:val="008607CF"/>
    <w:rsid w:val="008614B9"/>
    <w:rsid w:val="00862688"/>
    <w:rsid w:val="008730C5"/>
    <w:rsid w:val="00876A12"/>
    <w:rsid w:val="0088055B"/>
    <w:rsid w:val="00885536"/>
    <w:rsid w:val="008903B3"/>
    <w:rsid w:val="008A2F44"/>
    <w:rsid w:val="008A4D10"/>
    <w:rsid w:val="008A5002"/>
    <w:rsid w:val="008B1C12"/>
    <w:rsid w:val="008B26F8"/>
    <w:rsid w:val="008C07D7"/>
    <w:rsid w:val="008C0BF1"/>
    <w:rsid w:val="008C44C0"/>
    <w:rsid w:val="008C60E2"/>
    <w:rsid w:val="008D0277"/>
    <w:rsid w:val="008D4DCC"/>
    <w:rsid w:val="008E0D82"/>
    <w:rsid w:val="008E21D8"/>
    <w:rsid w:val="008E3E23"/>
    <w:rsid w:val="008F0660"/>
    <w:rsid w:val="008F397A"/>
    <w:rsid w:val="009058CC"/>
    <w:rsid w:val="00905BE1"/>
    <w:rsid w:val="00910E94"/>
    <w:rsid w:val="00912C4A"/>
    <w:rsid w:val="00921159"/>
    <w:rsid w:val="0092144E"/>
    <w:rsid w:val="00925D23"/>
    <w:rsid w:val="00927837"/>
    <w:rsid w:val="00930982"/>
    <w:rsid w:val="0093323C"/>
    <w:rsid w:val="009343CD"/>
    <w:rsid w:val="009372B0"/>
    <w:rsid w:val="00942974"/>
    <w:rsid w:val="00953555"/>
    <w:rsid w:val="009547D7"/>
    <w:rsid w:val="00956660"/>
    <w:rsid w:val="00961946"/>
    <w:rsid w:val="00966877"/>
    <w:rsid w:val="009711E0"/>
    <w:rsid w:val="009742C3"/>
    <w:rsid w:val="009742F3"/>
    <w:rsid w:val="00976055"/>
    <w:rsid w:val="00976FAA"/>
    <w:rsid w:val="0098198B"/>
    <w:rsid w:val="00982F6A"/>
    <w:rsid w:val="0098530D"/>
    <w:rsid w:val="00986C2B"/>
    <w:rsid w:val="00986CBF"/>
    <w:rsid w:val="00990483"/>
    <w:rsid w:val="009A0930"/>
    <w:rsid w:val="009A2590"/>
    <w:rsid w:val="009A4709"/>
    <w:rsid w:val="009A5B96"/>
    <w:rsid w:val="009B7307"/>
    <w:rsid w:val="009C0F98"/>
    <w:rsid w:val="009C50AF"/>
    <w:rsid w:val="009D1B0D"/>
    <w:rsid w:val="009D5DDE"/>
    <w:rsid w:val="009E2237"/>
    <w:rsid w:val="009E2E18"/>
    <w:rsid w:val="009F2C73"/>
    <w:rsid w:val="00A03483"/>
    <w:rsid w:val="00A04D25"/>
    <w:rsid w:val="00A0659A"/>
    <w:rsid w:val="00A12662"/>
    <w:rsid w:val="00A12C65"/>
    <w:rsid w:val="00A153AA"/>
    <w:rsid w:val="00A20DF3"/>
    <w:rsid w:val="00A2161D"/>
    <w:rsid w:val="00A22D4F"/>
    <w:rsid w:val="00A30353"/>
    <w:rsid w:val="00A34AC1"/>
    <w:rsid w:val="00A4286F"/>
    <w:rsid w:val="00A5279D"/>
    <w:rsid w:val="00A53806"/>
    <w:rsid w:val="00A55E21"/>
    <w:rsid w:val="00A578B1"/>
    <w:rsid w:val="00A60827"/>
    <w:rsid w:val="00A67D67"/>
    <w:rsid w:val="00A75A79"/>
    <w:rsid w:val="00A76B36"/>
    <w:rsid w:val="00A84E3F"/>
    <w:rsid w:val="00A8594C"/>
    <w:rsid w:val="00A91C21"/>
    <w:rsid w:val="00A92218"/>
    <w:rsid w:val="00AA1B4B"/>
    <w:rsid w:val="00AB0BA2"/>
    <w:rsid w:val="00AB5BC5"/>
    <w:rsid w:val="00AC1E9E"/>
    <w:rsid w:val="00AC4467"/>
    <w:rsid w:val="00AC5271"/>
    <w:rsid w:val="00AC7886"/>
    <w:rsid w:val="00AD0696"/>
    <w:rsid w:val="00AE097E"/>
    <w:rsid w:val="00AE0E86"/>
    <w:rsid w:val="00AE2320"/>
    <w:rsid w:val="00AE3853"/>
    <w:rsid w:val="00AF3E0F"/>
    <w:rsid w:val="00B12387"/>
    <w:rsid w:val="00B17ED3"/>
    <w:rsid w:val="00B20EF3"/>
    <w:rsid w:val="00B222AF"/>
    <w:rsid w:val="00B245CE"/>
    <w:rsid w:val="00B263A9"/>
    <w:rsid w:val="00B3723C"/>
    <w:rsid w:val="00B401A2"/>
    <w:rsid w:val="00B40B99"/>
    <w:rsid w:val="00B426BC"/>
    <w:rsid w:val="00B45B17"/>
    <w:rsid w:val="00B46165"/>
    <w:rsid w:val="00B506AB"/>
    <w:rsid w:val="00B50AAA"/>
    <w:rsid w:val="00B51DB9"/>
    <w:rsid w:val="00B5570A"/>
    <w:rsid w:val="00B577AA"/>
    <w:rsid w:val="00B600DF"/>
    <w:rsid w:val="00B701BE"/>
    <w:rsid w:val="00B73881"/>
    <w:rsid w:val="00B74D6F"/>
    <w:rsid w:val="00B874FE"/>
    <w:rsid w:val="00B9007D"/>
    <w:rsid w:val="00B911E2"/>
    <w:rsid w:val="00B95A3F"/>
    <w:rsid w:val="00BA77F8"/>
    <w:rsid w:val="00BA7E30"/>
    <w:rsid w:val="00BB5412"/>
    <w:rsid w:val="00BC1551"/>
    <w:rsid w:val="00BC1E62"/>
    <w:rsid w:val="00BC4DD5"/>
    <w:rsid w:val="00BD0D05"/>
    <w:rsid w:val="00BD1C2E"/>
    <w:rsid w:val="00BE02CC"/>
    <w:rsid w:val="00BE4B90"/>
    <w:rsid w:val="00BE73C2"/>
    <w:rsid w:val="00BF354D"/>
    <w:rsid w:val="00BF3ED0"/>
    <w:rsid w:val="00BF4158"/>
    <w:rsid w:val="00BF6760"/>
    <w:rsid w:val="00C079A4"/>
    <w:rsid w:val="00C13569"/>
    <w:rsid w:val="00C135AF"/>
    <w:rsid w:val="00C14E6B"/>
    <w:rsid w:val="00C17B36"/>
    <w:rsid w:val="00C20C15"/>
    <w:rsid w:val="00C3012B"/>
    <w:rsid w:val="00C35FF9"/>
    <w:rsid w:val="00C37E6C"/>
    <w:rsid w:val="00C4580E"/>
    <w:rsid w:val="00C46382"/>
    <w:rsid w:val="00C51A91"/>
    <w:rsid w:val="00C54EDF"/>
    <w:rsid w:val="00C56463"/>
    <w:rsid w:val="00C57DCF"/>
    <w:rsid w:val="00C67D68"/>
    <w:rsid w:val="00C70178"/>
    <w:rsid w:val="00C77F4A"/>
    <w:rsid w:val="00C86ECE"/>
    <w:rsid w:val="00C87FAD"/>
    <w:rsid w:val="00C926DD"/>
    <w:rsid w:val="00C9290E"/>
    <w:rsid w:val="00C930A2"/>
    <w:rsid w:val="00C933A2"/>
    <w:rsid w:val="00CA02B8"/>
    <w:rsid w:val="00CA02C7"/>
    <w:rsid w:val="00CA3435"/>
    <w:rsid w:val="00CA505C"/>
    <w:rsid w:val="00CB38CB"/>
    <w:rsid w:val="00CB5405"/>
    <w:rsid w:val="00CB67F3"/>
    <w:rsid w:val="00CC084F"/>
    <w:rsid w:val="00CC2778"/>
    <w:rsid w:val="00CD29F4"/>
    <w:rsid w:val="00CD5488"/>
    <w:rsid w:val="00CE2155"/>
    <w:rsid w:val="00CE389F"/>
    <w:rsid w:val="00CE7AA9"/>
    <w:rsid w:val="00CF0A00"/>
    <w:rsid w:val="00CF30D6"/>
    <w:rsid w:val="00CF3181"/>
    <w:rsid w:val="00CF5DCE"/>
    <w:rsid w:val="00D03FCE"/>
    <w:rsid w:val="00D06D9D"/>
    <w:rsid w:val="00D14451"/>
    <w:rsid w:val="00D15425"/>
    <w:rsid w:val="00D22C3A"/>
    <w:rsid w:val="00D3641C"/>
    <w:rsid w:val="00D36A0C"/>
    <w:rsid w:val="00D440E7"/>
    <w:rsid w:val="00D50EDC"/>
    <w:rsid w:val="00D51702"/>
    <w:rsid w:val="00D54A67"/>
    <w:rsid w:val="00D63C48"/>
    <w:rsid w:val="00D834F1"/>
    <w:rsid w:val="00D9075A"/>
    <w:rsid w:val="00D938BC"/>
    <w:rsid w:val="00D9413A"/>
    <w:rsid w:val="00D95728"/>
    <w:rsid w:val="00DA3BA2"/>
    <w:rsid w:val="00DB38B8"/>
    <w:rsid w:val="00DB6427"/>
    <w:rsid w:val="00DB6A5B"/>
    <w:rsid w:val="00DC7277"/>
    <w:rsid w:val="00DC7E0B"/>
    <w:rsid w:val="00DC7EDA"/>
    <w:rsid w:val="00DD7766"/>
    <w:rsid w:val="00DE1361"/>
    <w:rsid w:val="00DF1586"/>
    <w:rsid w:val="00DF5AFA"/>
    <w:rsid w:val="00DF63AC"/>
    <w:rsid w:val="00E01C94"/>
    <w:rsid w:val="00E032E8"/>
    <w:rsid w:val="00E07552"/>
    <w:rsid w:val="00E07F91"/>
    <w:rsid w:val="00E107D8"/>
    <w:rsid w:val="00E144C0"/>
    <w:rsid w:val="00E17366"/>
    <w:rsid w:val="00E2069E"/>
    <w:rsid w:val="00E26DD1"/>
    <w:rsid w:val="00E318DB"/>
    <w:rsid w:val="00E35168"/>
    <w:rsid w:val="00E356D9"/>
    <w:rsid w:val="00E4010C"/>
    <w:rsid w:val="00E4720A"/>
    <w:rsid w:val="00E60A83"/>
    <w:rsid w:val="00E679EA"/>
    <w:rsid w:val="00E700C0"/>
    <w:rsid w:val="00E70CC4"/>
    <w:rsid w:val="00E735F5"/>
    <w:rsid w:val="00E73859"/>
    <w:rsid w:val="00E754B6"/>
    <w:rsid w:val="00E86798"/>
    <w:rsid w:val="00E870C8"/>
    <w:rsid w:val="00E87828"/>
    <w:rsid w:val="00EA3243"/>
    <w:rsid w:val="00EB26A4"/>
    <w:rsid w:val="00EB3821"/>
    <w:rsid w:val="00EB72B6"/>
    <w:rsid w:val="00EB7BC7"/>
    <w:rsid w:val="00EC47C9"/>
    <w:rsid w:val="00ED514B"/>
    <w:rsid w:val="00ED64D8"/>
    <w:rsid w:val="00EE5D70"/>
    <w:rsid w:val="00EE5E9E"/>
    <w:rsid w:val="00EF4ADF"/>
    <w:rsid w:val="00EF59BA"/>
    <w:rsid w:val="00F00B4C"/>
    <w:rsid w:val="00F03A5F"/>
    <w:rsid w:val="00F065F2"/>
    <w:rsid w:val="00F12AD3"/>
    <w:rsid w:val="00F13DD9"/>
    <w:rsid w:val="00F14098"/>
    <w:rsid w:val="00F15A20"/>
    <w:rsid w:val="00F2469B"/>
    <w:rsid w:val="00F33F12"/>
    <w:rsid w:val="00F406CF"/>
    <w:rsid w:val="00F40CF0"/>
    <w:rsid w:val="00F43AFD"/>
    <w:rsid w:val="00F469E0"/>
    <w:rsid w:val="00F46EE2"/>
    <w:rsid w:val="00F506F6"/>
    <w:rsid w:val="00F507CD"/>
    <w:rsid w:val="00F51FF2"/>
    <w:rsid w:val="00F52FF2"/>
    <w:rsid w:val="00F5308D"/>
    <w:rsid w:val="00F53621"/>
    <w:rsid w:val="00F55A06"/>
    <w:rsid w:val="00F55FC6"/>
    <w:rsid w:val="00F644BB"/>
    <w:rsid w:val="00F65FAA"/>
    <w:rsid w:val="00F66F4A"/>
    <w:rsid w:val="00F6790A"/>
    <w:rsid w:val="00F67F2E"/>
    <w:rsid w:val="00F71A14"/>
    <w:rsid w:val="00F7302E"/>
    <w:rsid w:val="00F92F17"/>
    <w:rsid w:val="00FA24CB"/>
    <w:rsid w:val="00FA2FA7"/>
    <w:rsid w:val="00FA4F0D"/>
    <w:rsid w:val="00FA7B49"/>
    <w:rsid w:val="00FB689E"/>
    <w:rsid w:val="00FC0E37"/>
    <w:rsid w:val="00FC4A6C"/>
    <w:rsid w:val="00FD1934"/>
    <w:rsid w:val="00FD32FE"/>
    <w:rsid w:val="00FE58D2"/>
    <w:rsid w:val="00FE78CD"/>
    <w:rsid w:val="00FF2DBE"/>
    <w:rsid w:val="00FF4DFB"/>
    <w:rsid w:val="00FF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66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A2F44"/>
    <w:pPr>
      <w:tabs>
        <w:tab w:val="center" w:pos="4320"/>
        <w:tab w:val="right" w:pos="8640"/>
      </w:tabs>
    </w:pPr>
  </w:style>
  <w:style w:type="paragraph" w:styleId="Footer">
    <w:name w:val="footer"/>
    <w:basedOn w:val="Normal"/>
    <w:rsid w:val="008A2F44"/>
    <w:pPr>
      <w:tabs>
        <w:tab w:val="center" w:pos="4320"/>
        <w:tab w:val="right" w:pos="8640"/>
      </w:tabs>
    </w:pPr>
  </w:style>
  <w:style w:type="table" w:styleId="TableGrid">
    <w:name w:val="Table Grid"/>
    <w:basedOn w:val="TableNormal"/>
    <w:rsid w:val="008A2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B26F8"/>
  </w:style>
  <w:style w:type="paragraph" w:customStyle="1" w:styleId="LetterheadMain">
    <w:name w:val="Letterhead Main"/>
    <w:rsid w:val="005D3C9A"/>
    <w:pPr>
      <w:adjustRightInd w:val="0"/>
      <w:snapToGrid w:val="0"/>
      <w:spacing w:line="260" w:lineRule="exact"/>
      <w:ind w:left="4320"/>
    </w:pPr>
    <w:rPr>
      <w:rFonts w:ascii="Garamond" w:eastAsia="Times" w:hAnsi="Garamond"/>
      <w:sz w:val="24"/>
      <w:lang w:val="en-CA" w:eastAsia="zh-TW"/>
    </w:rPr>
  </w:style>
  <w:style w:type="paragraph" w:customStyle="1" w:styleId="LetterheadAddress">
    <w:name w:val="Letterhead Address"/>
    <w:rsid w:val="005D3C9A"/>
    <w:pPr>
      <w:ind w:left="4320"/>
    </w:pPr>
    <w:rPr>
      <w:rFonts w:ascii="Arial" w:eastAsia="Times" w:hAnsi="Arial"/>
      <w:noProof/>
      <w:sz w:val="12"/>
      <w:lang w:val="en-CA" w:eastAsia="zh-TW"/>
    </w:rPr>
  </w:style>
  <w:style w:type="paragraph" w:styleId="NormalWeb">
    <w:name w:val="Normal (Web)"/>
    <w:basedOn w:val="Normal"/>
    <w:uiPriority w:val="99"/>
    <w:unhideWhenUsed/>
    <w:rsid w:val="004438C4"/>
    <w:pPr>
      <w:spacing w:before="100" w:beforeAutospacing="1" w:after="100" w:afterAutospacing="1"/>
    </w:pPr>
    <w:rPr>
      <w:rFonts w:eastAsia="Times New Roman"/>
      <w:lang w:val="en-CA" w:eastAsia="en-CA"/>
    </w:rPr>
  </w:style>
  <w:style w:type="paragraph" w:styleId="ListParagraph">
    <w:name w:val="List Paragraph"/>
    <w:basedOn w:val="Normal"/>
    <w:uiPriority w:val="34"/>
    <w:qFormat/>
    <w:rsid w:val="00284056"/>
    <w:pPr>
      <w:ind w:left="720"/>
      <w:contextualSpacing/>
    </w:pPr>
    <w:rPr>
      <w:rFonts w:eastAsia="Times New Roman"/>
      <w:lang w:val="en-CA" w:eastAsia="en-CA"/>
    </w:rPr>
  </w:style>
  <w:style w:type="paragraph" w:styleId="BalloonText">
    <w:name w:val="Balloon Text"/>
    <w:basedOn w:val="Normal"/>
    <w:link w:val="BalloonTextChar"/>
    <w:rsid w:val="00DE1361"/>
    <w:rPr>
      <w:rFonts w:ascii="Tahoma" w:hAnsi="Tahoma" w:cs="Tahoma"/>
      <w:sz w:val="16"/>
      <w:szCs w:val="16"/>
    </w:rPr>
  </w:style>
  <w:style w:type="character" w:customStyle="1" w:styleId="BalloonTextChar">
    <w:name w:val="Balloon Text Char"/>
    <w:link w:val="BalloonText"/>
    <w:rsid w:val="00DE136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66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A2F44"/>
    <w:pPr>
      <w:tabs>
        <w:tab w:val="center" w:pos="4320"/>
        <w:tab w:val="right" w:pos="8640"/>
      </w:tabs>
    </w:pPr>
  </w:style>
  <w:style w:type="paragraph" w:styleId="Footer">
    <w:name w:val="footer"/>
    <w:basedOn w:val="Normal"/>
    <w:rsid w:val="008A2F44"/>
    <w:pPr>
      <w:tabs>
        <w:tab w:val="center" w:pos="4320"/>
        <w:tab w:val="right" w:pos="8640"/>
      </w:tabs>
    </w:pPr>
  </w:style>
  <w:style w:type="table" w:styleId="TableGrid">
    <w:name w:val="Table Grid"/>
    <w:basedOn w:val="TableNormal"/>
    <w:rsid w:val="008A2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B26F8"/>
  </w:style>
  <w:style w:type="paragraph" w:customStyle="1" w:styleId="LetterheadMain">
    <w:name w:val="Letterhead Main"/>
    <w:rsid w:val="005D3C9A"/>
    <w:pPr>
      <w:adjustRightInd w:val="0"/>
      <w:snapToGrid w:val="0"/>
      <w:spacing w:line="260" w:lineRule="exact"/>
      <w:ind w:left="4320"/>
    </w:pPr>
    <w:rPr>
      <w:rFonts w:ascii="Garamond" w:eastAsia="Times" w:hAnsi="Garamond"/>
      <w:sz w:val="24"/>
      <w:lang w:val="en-CA" w:eastAsia="zh-TW"/>
    </w:rPr>
  </w:style>
  <w:style w:type="paragraph" w:customStyle="1" w:styleId="LetterheadAddress">
    <w:name w:val="Letterhead Address"/>
    <w:rsid w:val="005D3C9A"/>
    <w:pPr>
      <w:ind w:left="4320"/>
    </w:pPr>
    <w:rPr>
      <w:rFonts w:ascii="Arial" w:eastAsia="Times" w:hAnsi="Arial"/>
      <w:noProof/>
      <w:sz w:val="12"/>
      <w:lang w:val="en-CA" w:eastAsia="zh-TW"/>
    </w:rPr>
  </w:style>
  <w:style w:type="paragraph" w:styleId="NormalWeb">
    <w:name w:val="Normal (Web)"/>
    <w:basedOn w:val="Normal"/>
    <w:uiPriority w:val="99"/>
    <w:unhideWhenUsed/>
    <w:rsid w:val="004438C4"/>
    <w:pPr>
      <w:spacing w:before="100" w:beforeAutospacing="1" w:after="100" w:afterAutospacing="1"/>
    </w:pPr>
    <w:rPr>
      <w:rFonts w:eastAsia="Times New Roman"/>
      <w:lang w:val="en-CA" w:eastAsia="en-CA"/>
    </w:rPr>
  </w:style>
  <w:style w:type="paragraph" w:styleId="ListParagraph">
    <w:name w:val="List Paragraph"/>
    <w:basedOn w:val="Normal"/>
    <w:uiPriority w:val="34"/>
    <w:qFormat/>
    <w:rsid w:val="00284056"/>
    <w:pPr>
      <w:ind w:left="720"/>
      <w:contextualSpacing/>
    </w:pPr>
    <w:rPr>
      <w:rFonts w:eastAsia="Times New Roman"/>
      <w:lang w:val="en-CA" w:eastAsia="en-CA"/>
    </w:rPr>
  </w:style>
  <w:style w:type="paragraph" w:styleId="BalloonText">
    <w:name w:val="Balloon Text"/>
    <w:basedOn w:val="Normal"/>
    <w:link w:val="BalloonTextChar"/>
    <w:rsid w:val="00DE1361"/>
    <w:rPr>
      <w:rFonts w:ascii="Tahoma" w:hAnsi="Tahoma" w:cs="Tahoma"/>
      <w:sz w:val="16"/>
      <w:szCs w:val="16"/>
    </w:rPr>
  </w:style>
  <w:style w:type="character" w:customStyle="1" w:styleId="BalloonTextChar">
    <w:name w:val="Balloon Text Char"/>
    <w:link w:val="BalloonText"/>
    <w:rsid w:val="00DE136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2644">
      <w:bodyDiv w:val="1"/>
      <w:marLeft w:val="0"/>
      <w:marRight w:val="0"/>
      <w:marTop w:val="0"/>
      <w:marBottom w:val="0"/>
      <w:divBdr>
        <w:top w:val="none" w:sz="0" w:space="0" w:color="auto"/>
        <w:left w:val="none" w:sz="0" w:space="0" w:color="auto"/>
        <w:bottom w:val="none" w:sz="0" w:space="0" w:color="auto"/>
        <w:right w:val="none" w:sz="0" w:space="0" w:color="auto"/>
      </w:divBdr>
    </w:div>
    <w:div w:id="781459153">
      <w:bodyDiv w:val="1"/>
      <w:marLeft w:val="0"/>
      <w:marRight w:val="0"/>
      <w:marTop w:val="0"/>
      <w:marBottom w:val="0"/>
      <w:divBdr>
        <w:top w:val="none" w:sz="0" w:space="0" w:color="auto"/>
        <w:left w:val="none" w:sz="0" w:space="0" w:color="auto"/>
        <w:bottom w:val="none" w:sz="0" w:space="0" w:color="auto"/>
        <w:right w:val="none" w:sz="0" w:space="0" w:color="auto"/>
      </w:divBdr>
    </w:div>
    <w:div w:id="1612127616">
      <w:bodyDiv w:val="1"/>
      <w:marLeft w:val="0"/>
      <w:marRight w:val="0"/>
      <w:marTop w:val="0"/>
      <w:marBottom w:val="0"/>
      <w:divBdr>
        <w:top w:val="none" w:sz="0" w:space="0" w:color="auto"/>
        <w:left w:val="none" w:sz="0" w:space="0" w:color="auto"/>
        <w:bottom w:val="none" w:sz="0" w:space="0" w:color="auto"/>
        <w:right w:val="none" w:sz="0" w:space="0" w:color="auto"/>
      </w:divBdr>
      <w:divsChild>
        <w:div w:id="91895640">
          <w:marLeft w:val="547"/>
          <w:marRight w:val="0"/>
          <w:marTop w:val="115"/>
          <w:marBottom w:val="0"/>
          <w:divBdr>
            <w:top w:val="none" w:sz="0" w:space="0" w:color="auto"/>
            <w:left w:val="none" w:sz="0" w:space="0" w:color="auto"/>
            <w:bottom w:val="none" w:sz="0" w:space="0" w:color="auto"/>
            <w:right w:val="none" w:sz="0" w:space="0" w:color="auto"/>
          </w:divBdr>
        </w:div>
        <w:div w:id="531263672">
          <w:marLeft w:val="547"/>
          <w:marRight w:val="0"/>
          <w:marTop w:val="115"/>
          <w:marBottom w:val="0"/>
          <w:divBdr>
            <w:top w:val="none" w:sz="0" w:space="0" w:color="auto"/>
            <w:left w:val="none" w:sz="0" w:space="0" w:color="auto"/>
            <w:bottom w:val="none" w:sz="0" w:space="0" w:color="auto"/>
            <w:right w:val="none" w:sz="0" w:space="0" w:color="auto"/>
          </w:divBdr>
        </w:div>
        <w:div w:id="651059389">
          <w:marLeft w:val="547"/>
          <w:marRight w:val="0"/>
          <w:marTop w:val="115"/>
          <w:marBottom w:val="0"/>
          <w:divBdr>
            <w:top w:val="none" w:sz="0" w:space="0" w:color="auto"/>
            <w:left w:val="none" w:sz="0" w:space="0" w:color="auto"/>
            <w:bottom w:val="none" w:sz="0" w:space="0" w:color="auto"/>
            <w:right w:val="none" w:sz="0" w:space="0" w:color="auto"/>
          </w:divBdr>
        </w:div>
      </w:divsChild>
    </w:div>
    <w:div w:id="20024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05CB-6FC7-4E53-B934-D192B3D9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INSTRUCTIONS:</vt:lpstr>
    </vt:vector>
  </TitlesOfParts>
  <Company>HR_UofA</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Tamara Wilbourn</dc:creator>
  <cp:lastModifiedBy>Basu, Urmila</cp:lastModifiedBy>
  <cp:revision>2</cp:revision>
  <cp:lastPrinted>2013-11-14T19:49:00Z</cp:lastPrinted>
  <dcterms:created xsi:type="dcterms:W3CDTF">2015-07-09T21:07:00Z</dcterms:created>
  <dcterms:modified xsi:type="dcterms:W3CDTF">2015-07-09T21:07:00Z</dcterms:modified>
</cp:coreProperties>
</file>